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C2CC4" w14:textId="473C5FCF" w:rsidR="006E0D66" w:rsidRPr="006E0D66" w:rsidRDefault="006E0D66">
      <w:pPr>
        <w:rPr>
          <w:b/>
          <w:bCs/>
        </w:rPr>
      </w:pPr>
      <w:r w:rsidRPr="006E0D66">
        <w:rPr>
          <w:b/>
          <w:bCs/>
        </w:rPr>
        <w:t>The mental jungle gym: Mentoring as play-based interaction</w:t>
      </w:r>
      <w:r>
        <w:rPr>
          <w:b/>
          <w:bCs/>
        </w:rPr>
        <w:t>s</w:t>
      </w:r>
      <w:r w:rsidRPr="006E0D66">
        <w:rPr>
          <w:b/>
          <w:bCs/>
        </w:rPr>
        <w:t xml:space="preserve"> for scientific understanding</w:t>
      </w:r>
    </w:p>
    <w:p w14:paraId="509EE19F" w14:textId="28CFAA7C" w:rsidR="000A6EB1" w:rsidRDefault="006E0D66">
      <w:r>
        <w:t xml:space="preserve"> </w:t>
      </w:r>
      <w:r w:rsidR="00802577">
        <w:t>S</w:t>
      </w:r>
      <w:r w:rsidR="00A60F92">
        <w:t>tudent mentoring maximize</w:t>
      </w:r>
      <w:r w:rsidR="00802577">
        <w:t>s</w:t>
      </w:r>
      <w:r w:rsidR="00A60F92">
        <w:t xml:space="preserve"> the personalized aspect of teaching to promote additional depth and internalization of learning available to individual students. </w:t>
      </w:r>
      <w:r w:rsidR="0042080E">
        <w:t xml:space="preserve">From a biological perspective, </w:t>
      </w:r>
      <w:r w:rsidR="00802577">
        <w:t>mentoring</w:t>
      </w:r>
      <w:r w:rsidR="0042080E">
        <w:t xml:space="preserve"> replicates </w:t>
      </w:r>
      <w:r w:rsidR="00802577">
        <w:t>the important</w:t>
      </w:r>
      <w:r w:rsidR="0042080E">
        <w:t xml:space="preserve"> process of </w:t>
      </w:r>
      <w:r w:rsidR="00FD450B">
        <w:t>cross-generational play</w:t>
      </w:r>
      <w:r w:rsidR="0042080E">
        <w:t xml:space="preserve"> within the social group</w:t>
      </w:r>
      <w:r w:rsidR="00FD450B">
        <w:t>s</w:t>
      </w:r>
      <w:r w:rsidR="0042080E">
        <w:t xml:space="preserve"> (tribe, troop, pride, pack, etc.)</w:t>
      </w:r>
      <w:r w:rsidR="00B345B7">
        <w:fldChar w:fldCharType="begin">
          <w:fldData xml:space="preserve">PEVuZE5vdGU+PENpdGU+PEF1dGhvcj5IZWVzZW48L0F1dGhvcj48WWVhcj4yMDE3PC9ZZWFyPjxS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</w:fldData>
        </w:fldChar>
      </w:r>
      <w:r w:rsidR="00B345B7">
        <w:instrText xml:space="preserve"> ADDIN EN.CITE </w:instrText>
      </w:r>
      <w:r w:rsidR="00B345B7">
        <w:fldChar w:fldCharType="begin">
          <w:fldData xml:space="preserve">PEVuZE5vdGU+PENpdGU+PEF1dGhvcj5IZWVzZW48L0F1dGhvcj48WWVhcj4yMDE3PC9ZZWFyPjxS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</w:fldData>
        </w:fldChar>
      </w:r>
      <w:r w:rsidR="00B345B7">
        <w:instrText xml:space="preserve"> ADDIN EN.CITE.DATA </w:instrText>
      </w:r>
      <w:r w:rsidR="00B345B7">
        <w:fldChar w:fldCharType="end"/>
      </w:r>
      <w:r w:rsidR="00B345B7">
        <w:fldChar w:fldCharType="separate"/>
      </w:r>
      <w:r w:rsidR="00B345B7" w:rsidRPr="00B345B7">
        <w:rPr>
          <w:noProof/>
          <w:vertAlign w:val="superscript"/>
        </w:rPr>
        <w:t>1, 2</w:t>
      </w:r>
      <w:r w:rsidR="00B345B7">
        <w:fldChar w:fldCharType="end"/>
      </w:r>
      <w:r w:rsidR="0042080E">
        <w:t xml:space="preserve">. </w:t>
      </w:r>
      <w:r w:rsidR="00802577">
        <w:t>My mentoring is built upon</w:t>
      </w:r>
      <w:r w:rsidR="00B345B7">
        <w:t xml:space="preserve"> a concept of “mental-play”. Using </w:t>
      </w:r>
      <w:r w:rsidR="00802577">
        <w:t>clear communication and fluid exchange of ideas/perspectives with mentees</w:t>
      </w:r>
      <w:r w:rsidR="00B345B7">
        <w:t>, I encourage mutual understanding of experimental data and scientific concepts through playing with perspectives and ideas</w:t>
      </w:r>
      <w:r w:rsidR="00802577">
        <w:fldChar w:fldCharType="begin"/>
      </w:r>
      <w:r w:rsidR="00B345B7">
        <w:instrText xml:space="preserve"> ADDIN EN.CITE &lt;EndNote&gt;&lt;Cite&gt;&lt;Author&gt;Christian&lt;/Author&gt;&lt;Year&gt;2016&lt;/Year&gt;&lt;RecNum&gt;9&lt;/RecNum&gt;&lt;DisplayText&gt;&lt;style face="superscript"&gt;3, 4&lt;/style&gt;&lt;/DisplayText&gt;&lt;record&gt;&lt;rec-number&gt;9&lt;/rec-number&gt;&lt;foreign-keys&gt;&lt;key app="EN" db-id="rwd0fszf2r2dw7ewvw9xrew6r2saf2z220fp" timestamp="1643048667"&gt;9&lt;/key&gt;&lt;/foreign-keys&gt;&lt;ref-type name="Book"&gt;6&lt;/ref-type&gt;&lt;contributors&gt;&lt;authors&gt;&lt;author&gt;Christian, Brian&lt;/author&gt;&lt;author&gt;Griffiths, Tom&lt;/author&gt;&lt;/authors&gt;&lt;/contributors&gt;&lt;titles&gt;&lt;title&gt;Algorithms to live by: The computer science of human decisions&lt;/title&gt;&lt;/titles&gt;&lt;dates&gt;&lt;year&gt;2016&lt;/year&gt;&lt;/dates&gt;&lt;publisher&gt;Macmillan&lt;/publisher&gt;&lt;isbn&gt;1627790365&lt;/isbn&gt;&lt;urls&gt;&lt;/urls&gt;&lt;/record&gt;&lt;/Cite&gt;&lt;Cite&gt;&lt;Author&gt;Boaler&lt;/Author&gt;&lt;Year&gt;2019&lt;/Year&gt;&lt;RecNum&gt;1&lt;/RecNum&gt;&lt;record&gt;&lt;rec-number&gt;1&lt;/rec-number&gt;&lt;foreign-keys&gt;&lt;key app="EN" db-id="rwd0fszf2r2dw7ewvw9xrew6r2saf2z220fp" timestamp="1643038388"&gt;1&lt;/key&gt;&lt;/foreign-keys&gt;&lt;ref-type name="Book"&gt;6&lt;/ref-type&gt;&lt;contributors&gt;&lt;authors&gt;&lt;author&gt;Boaler, Jo&lt;/author&gt;&lt;/authors&gt;&lt;/contributors&gt;&lt;titles&gt;&lt;title&gt;Limitless mind: Learn, lead, and live without barriers&lt;/title&gt;&lt;/titles&gt;&lt;dates&gt;&lt;year&gt;2019&lt;/year&gt;&lt;/dates&gt;&lt;publisher&gt;HarperCollins&lt;/publisher&gt;&lt;isbn&gt;0062851772&lt;/isbn&gt;&lt;urls&gt;&lt;/urls&gt;&lt;/record&gt;&lt;/Cite&gt;&lt;/EndNote&gt;</w:instrText>
      </w:r>
      <w:r w:rsidR="00802577">
        <w:fldChar w:fldCharType="separate"/>
      </w:r>
      <w:r w:rsidR="00B345B7" w:rsidRPr="00B345B7">
        <w:rPr>
          <w:noProof/>
          <w:vertAlign w:val="superscript"/>
        </w:rPr>
        <w:t>3, 4</w:t>
      </w:r>
      <w:r w:rsidR="00802577">
        <w:fldChar w:fldCharType="end"/>
      </w:r>
      <w:r w:rsidR="00802577">
        <w:t>.</w:t>
      </w:r>
    </w:p>
    <w:p w14:paraId="620AFA66" w14:textId="0E518CF9" w:rsidR="00420106" w:rsidRDefault="006B26CA">
      <w:r w:rsidRPr="00C365B3">
        <w:rPr>
          <w:b/>
          <w:bCs/>
        </w:rPr>
        <w:t>My mentoring is centered on finding common ground and asking questions</w:t>
      </w:r>
      <w:r w:rsidR="00C365B3" w:rsidRPr="00C365B3">
        <w:rPr>
          <w:b/>
          <w:bCs/>
        </w:rPr>
        <w:t xml:space="preserve"> from shared perspectives</w:t>
      </w:r>
      <w:r w:rsidRPr="00C365B3">
        <w:rPr>
          <w:b/>
          <w:bCs/>
        </w:rPr>
        <w:t>.</w:t>
      </w:r>
      <w:r>
        <w:t xml:space="preserve"> </w:t>
      </w:r>
      <w:r w:rsidR="00D1138C">
        <w:t>The first important element is to frame questions at the appropriate level. This is a skill that I actively practice</w:t>
      </w:r>
      <w:r w:rsidR="00FD450B">
        <w:t>,</w:t>
      </w:r>
      <w:r w:rsidR="00D1138C">
        <w:t xml:space="preserve"> and</w:t>
      </w:r>
      <w:r w:rsidR="00A60F92">
        <w:t xml:space="preserve"> </w:t>
      </w:r>
      <w:r w:rsidR="00D1138C">
        <w:t xml:space="preserve">first </w:t>
      </w:r>
      <w:r w:rsidR="00A60F92">
        <w:t>started developing</w:t>
      </w:r>
      <w:r w:rsidR="00D1138C">
        <w:t xml:space="preserve"> when I coached elementary school</w:t>
      </w:r>
      <w:r w:rsidR="00B741A1">
        <w:t xml:space="preserve"> age</w:t>
      </w:r>
      <w:r w:rsidR="00FD450B">
        <w:t>d</w:t>
      </w:r>
      <w:r w:rsidR="00B741A1">
        <w:t xml:space="preserve"> students in snowboarding and mountain biking</w:t>
      </w:r>
      <w:r w:rsidR="00FD450B">
        <w:t xml:space="preserve"> while I was in high school</w:t>
      </w:r>
      <w:r w:rsidR="00B741A1">
        <w:t>. I always operate as if my student</w:t>
      </w:r>
      <w:r w:rsidR="00FD450B">
        <w:t>s</w:t>
      </w:r>
      <w:r w:rsidR="00B741A1">
        <w:t xml:space="preserve"> </w:t>
      </w:r>
      <w:r w:rsidR="00FD450B">
        <w:t>are</w:t>
      </w:r>
      <w:r w:rsidR="00B741A1">
        <w:t xml:space="preserve"> capable but new to the subject and start from fundamental principles and goals. In turn this also reminds me of the particular importance of any given process. This provides a general framework applicable to all mentees, however, personalization is the </w:t>
      </w:r>
      <w:r w:rsidR="00420106">
        <w:t>cornerstone of the mentoring process.</w:t>
      </w:r>
      <w:r w:rsidR="00D1138C">
        <w:t xml:space="preserve"> </w:t>
      </w:r>
      <w:r w:rsidR="00420106">
        <w:t xml:space="preserve">In one-on-one mentoring I always start with asking how a student is doing as a person and student. This informs the student that I value them as a human independent from their productivity or academic skills. After this I move to a short casual conversation on things that the student enjoys both in and out of academic spheres. I then use their backgrounds and hobbies to frame my mentoring process. </w:t>
      </w:r>
      <w:r>
        <w:t>For example, an undergraduate student I mentored was a</w:t>
      </w:r>
      <w:r w:rsidR="00C365B3">
        <w:t>n active</w:t>
      </w:r>
      <w:r>
        <w:t xml:space="preserve"> rock climber. </w:t>
      </w:r>
      <w:r w:rsidR="00C365B3">
        <w:t xml:space="preserve">In our mentoring sessions </w:t>
      </w:r>
      <w:r>
        <w:t xml:space="preserve">I would </w:t>
      </w:r>
      <w:r w:rsidR="00C365B3">
        <w:t xml:space="preserve">occasionally </w:t>
      </w:r>
      <w:r>
        <w:t xml:space="preserve">pose </w:t>
      </w:r>
      <w:r w:rsidR="00D1138C">
        <w:t xml:space="preserve">biological questions in terms of finding routes to a potential solution utilizing the process of problem solving in rock climbing. </w:t>
      </w:r>
    </w:p>
    <w:p w14:paraId="5906EA2C" w14:textId="19F1288C" w:rsidR="006B26CA" w:rsidRDefault="00942E55">
      <w:r>
        <w:rPr>
          <w:b/>
          <w:bCs/>
        </w:rPr>
        <w:t>O</w:t>
      </w:r>
      <w:r w:rsidR="00D1138C" w:rsidRPr="00E94190">
        <w:rPr>
          <w:b/>
          <w:bCs/>
        </w:rPr>
        <w:t xml:space="preserve">pen-ended questions </w:t>
      </w:r>
      <w:r w:rsidR="00C365B3" w:rsidRPr="00E94190">
        <w:rPr>
          <w:b/>
          <w:bCs/>
        </w:rPr>
        <w:t>allow greater mentee input</w:t>
      </w:r>
      <w:r w:rsidR="00D1138C">
        <w:t xml:space="preserve">. </w:t>
      </w:r>
      <w:r w:rsidR="006E0D66">
        <w:t xml:space="preserve">My mentoring is about playful exchange of ideas. </w:t>
      </w:r>
      <w:r>
        <w:t>I use o</w:t>
      </w:r>
      <w:r w:rsidR="00C365B3">
        <w:t>penly posed questions</w:t>
      </w:r>
      <w:r w:rsidR="00D1138C">
        <w:t xml:space="preserve"> </w:t>
      </w:r>
      <w:r w:rsidR="00FD450B">
        <w:t xml:space="preserve">to </w:t>
      </w:r>
      <w:r w:rsidR="00D1138C">
        <w:t xml:space="preserve">allow </w:t>
      </w:r>
      <w:r w:rsidR="00C365B3">
        <w:t>mentees</w:t>
      </w:r>
      <w:r w:rsidR="00D1138C">
        <w:t xml:space="preserve"> to approach a question from their own perspective.</w:t>
      </w:r>
      <w:r w:rsidR="00C365B3">
        <w:t xml:space="preserve"> This encourages the mentee to use mental pathways that are uniquely their own, based on their own life history. Importantly</w:t>
      </w:r>
      <w:r w:rsidR="00E94190">
        <w:t>,</w:t>
      </w:r>
      <w:r w:rsidR="00C365B3">
        <w:t xml:space="preserve"> I will also share my approach and ask students to compare similarities and differences between our different approaches.</w:t>
      </w:r>
      <w:r w:rsidR="00E94190">
        <w:t xml:space="preserve"> This is a robust process because it focuses on the thought process rather than “correct” answers and thereby doesn’t necessitate that either mentor or mentee have complete understanding and correct answers. The process is inherently explorative</w:t>
      </w:r>
      <w:r w:rsidR="00FD450B">
        <w:t xml:space="preserve"> and is</w:t>
      </w:r>
      <w:r w:rsidR="00E94190">
        <w:t xml:space="preserve"> </w:t>
      </w:r>
      <w:r w:rsidR="00FD450B">
        <w:t>meant</w:t>
      </w:r>
      <w:r w:rsidR="00E94190">
        <w:t xml:space="preserve"> to build cohesive, multi-perspective, and scientific understanding.</w:t>
      </w:r>
    </w:p>
    <w:p w14:paraId="1C00541C" w14:textId="63863B36" w:rsidR="00E94190" w:rsidRDefault="00E94190">
      <w:r w:rsidRPr="00942E55">
        <w:rPr>
          <w:b/>
          <w:bCs/>
        </w:rPr>
        <w:t>I employ active listening with mentees.</w:t>
      </w:r>
      <w:r>
        <w:t xml:space="preserve"> Communication</w:t>
      </w:r>
      <w:r w:rsidR="008E154B">
        <w:t xml:space="preserve"> (like play)</w:t>
      </w:r>
      <w:r>
        <w:t xml:space="preserve"> is a two-way process of conveying</w:t>
      </w:r>
      <w:r w:rsidR="00C4728E">
        <w:t xml:space="preserve"> and understanding information. Active listening is a practice of asking open-ended questions, listening to what the mentee is trying to convey and confirming your understanding of their communication through non-judgmental statements and cues.</w:t>
      </w:r>
      <w:r w:rsidR="00942E55">
        <w:t xml:space="preserve"> Active listening is a way that I show mentees that they are valued and that their learning is </w:t>
      </w:r>
      <w:r w:rsidR="008E154B">
        <w:t>my</w:t>
      </w:r>
      <w:r w:rsidR="00942E55">
        <w:t xml:space="preserve"> primary interest</w:t>
      </w:r>
      <w:r w:rsidR="00F63E0A">
        <w:fldChar w:fldCharType="begin"/>
      </w:r>
      <w:r w:rsidR="00B345B7">
        <w:instrText xml:space="preserve"> ADDIN EN.CITE &lt;EndNote&gt;&lt;Cite&gt;&lt;Author&gt;Ingram&lt;/Author&gt;&lt;Year&gt;2020&lt;/Year&gt;&lt;RecNum&gt;4&lt;/RecNum&gt;&lt;DisplayText&gt;&lt;style face="superscript"&gt;5&lt;/style&gt;&lt;/DisplayText&gt;&lt;record&gt;&lt;rec-number&gt;4&lt;/rec-number&gt;&lt;foreign-keys&gt;&lt;key app="EN" db-id="rwd0fszf2r2dw7ewvw9xrew6r2saf2z220fp" timestamp="1643043893"&gt;4&lt;/key&gt;&lt;/foreign-keys&gt;&lt;ref-type name="Journal Article"&gt;17&lt;/ref-type&gt;&lt;contributors&gt;&lt;authors&gt;&lt;author&gt;Wendy Ingram&lt;/author&gt;&lt;/authors&gt;&lt;/contributors&gt;&lt;titles&gt;&lt;title&gt;Active listening workshop&lt;/title&gt;&lt;secondary-title&gt;https://dragonflymentalhealth.org/&lt;/secondary-title&gt;&lt;/titles&gt;&lt;periodical&gt;&lt;full-title&gt;https://dragonflymentalhealth.org/&lt;/full-title&gt;&lt;/periodical&gt;&lt;number&gt;American society of Cell Biology conference&lt;/number&gt;&lt;dates&gt;&lt;year&gt;2020&lt;/year&gt;&lt;/dates&gt;&lt;urls&gt;&lt;/urls&gt;&lt;/record&gt;&lt;/Cite&gt;&lt;/EndNote&gt;</w:instrText>
      </w:r>
      <w:r w:rsidR="00F63E0A">
        <w:fldChar w:fldCharType="separate"/>
      </w:r>
      <w:r w:rsidR="00B345B7" w:rsidRPr="00B345B7">
        <w:rPr>
          <w:noProof/>
          <w:vertAlign w:val="superscript"/>
        </w:rPr>
        <w:t>5</w:t>
      </w:r>
      <w:r w:rsidR="00F63E0A">
        <w:fldChar w:fldCharType="end"/>
      </w:r>
      <w:r w:rsidR="00942E55">
        <w:t>.</w:t>
      </w:r>
      <w:r w:rsidR="00B55C29">
        <w:t xml:space="preserve"> I</w:t>
      </w:r>
      <w:r w:rsidR="004D47C8">
        <w:t xml:space="preserve"> also encourage</w:t>
      </w:r>
      <w:r w:rsidR="00B55C29">
        <w:t xml:space="preserve"> mentees to use and communication diverse thought processes cognizant that no single method will encourage me</w:t>
      </w:r>
      <w:r w:rsidR="008E154B">
        <w:t>n</w:t>
      </w:r>
      <w:r w:rsidR="00B55C29">
        <w:t>tal break throughs</w:t>
      </w:r>
      <w:r w:rsidR="004D47C8">
        <w:t xml:space="preserve"> (Aha! moments)</w:t>
      </w:r>
      <w:r w:rsidR="00B55C29">
        <w:t xml:space="preserve">. I often treat critical thinking exercises as games and reframe questions and ideas if the student </w:t>
      </w:r>
      <w:r w:rsidR="00B00DAF">
        <w:t xml:space="preserve">has difficulty grasping a concept. </w:t>
      </w:r>
      <w:r w:rsidR="00F61864">
        <w:t xml:space="preserve">It takes time for mentees to communicate though processes when </w:t>
      </w:r>
      <w:r w:rsidR="00F61864">
        <w:t>most of</w:t>
      </w:r>
      <w:r w:rsidR="00F61864">
        <w:t xml:space="preserve"> the</w:t>
      </w:r>
      <w:r w:rsidR="00F61864">
        <w:t>ir</w:t>
      </w:r>
      <w:r w:rsidR="00F61864">
        <w:t xml:space="preserve"> educational training has been focused on short answers.</w:t>
      </w:r>
      <w:r w:rsidR="00F61864">
        <w:t xml:space="preserve"> </w:t>
      </w:r>
      <w:r w:rsidR="00B00DAF">
        <w:t>I make sure the mentee can communicate their thought processes and allow for as much time as possible to go through things at their pace.</w:t>
      </w:r>
      <w:r w:rsidR="00F61864">
        <w:t xml:space="preserve"> </w:t>
      </w:r>
    </w:p>
    <w:p w14:paraId="0F6AC9F8" w14:textId="76F6DB3E" w:rsidR="00F63E0A" w:rsidRDefault="00942E55">
      <w:r w:rsidRPr="00B00DAF">
        <w:rPr>
          <w:b/>
          <w:bCs/>
        </w:rPr>
        <w:t>Open communication and listening promotes a wholistic mentoring process.</w:t>
      </w:r>
      <w:r>
        <w:t xml:space="preserve"> During graduate school I </w:t>
      </w:r>
      <w:r w:rsidR="00FE3ABE">
        <w:t>developed</w:t>
      </w:r>
      <w:r>
        <w:t xml:space="preserve"> </w:t>
      </w:r>
      <w:r w:rsidR="00FE3ABE">
        <w:t>a relationship with my</w:t>
      </w:r>
      <w:r>
        <w:t xml:space="preserve"> mentor</w:t>
      </w:r>
      <w:r w:rsidR="00FE3ABE">
        <w:t xml:space="preserve"> through personal struggles with anxiety, depression</w:t>
      </w:r>
      <w:r w:rsidR="00F61864">
        <w:t>,</w:t>
      </w:r>
      <w:r w:rsidR="00FE3ABE">
        <w:t xml:space="preserve"> and </w:t>
      </w:r>
      <w:r w:rsidR="00FE3ABE">
        <w:lastRenderedPageBreak/>
        <w:t xml:space="preserve">culture-based miscommunication. </w:t>
      </w:r>
      <w:r w:rsidR="00B00DAF">
        <w:t xml:space="preserve">Through this process I grew to realize the </w:t>
      </w:r>
      <w:r w:rsidR="00F61864">
        <w:t>importance</w:t>
      </w:r>
      <w:r w:rsidR="00B00DAF">
        <w:t xml:space="preserve"> of mental health in mentoring relationships.</w:t>
      </w:r>
      <w:r w:rsidR="00F61864">
        <w:t xml:space="preserve"> To open up </w:t>
      </w:r>
      <w:r w:rsidR="00F63E0A">
        <w:t xml:space="preserve">dialogue and awareness I openly </w:t>
      </w:r>
      <w:r w:rsidR="00D249DB">
        <w:t>advocated for graduate student mental health through presenting metal health research and resources at the introductory journal club meeting</w:t>
      </w:r>
      <w:r w:rsidR="00D249DB">
        <w:fldChar w:fldCharType="begin"/>
      </w:r>
      <w:r w:rsidR="00365813">
        <w:instrText xml:space="preserve"> ADDIN EN.CITE &lt;EndNote&gt;&lt;Cite&gt;&lt;Author&gt;Junker&lt;/Author&gt;&lt;Year&gt;2019-2020&lt;/Year&gt;&lt;RecNum&gt;5&lt;/RecNum&gt;&lt;DisplayText&gt;&lt;style face="superscript"&gt;6, 7&lt;/style&gt;&lt;/DisplayText&gt;&lt;record&gt;&lt;rec-number&gt;5&lt;/rec-number&gt;&lt;foreign-keys&gt;&lt;key app="EN" db-id="rwd0fszf2r2dw7ewvw9xrew6r2saf2z220fp" timestamp="1643044239"&gt;5&lt;/key&gt;&lt;/foreign-keys&gt;&lt;ref-type name="Journal Article"&gt;17&lt;/ref-type&gt;&lt;contributors&gt;&lt;authors&gt;&lt;author&gt;Anthony Junker&lt;/author&gt;&lt;/authors&gt;&lt;/contributors&gt;&lt;titles&gt;&lt;title&gt;Mental Health in Graduate School&lt;/title&gt;&lt;secondary-title&gt;CSD Journal Club&lt;/secondary-title&gt;&lt;/titles&gt;&lt;periodical&gt;&lt;full-title&gt;CSD Journal Club&lt;/full-title&gt;&lt;/periodical&gt;&lt;dates&gt;&lt;year&gt;2019-2020&lt;/year&gt;&lt;/dates&gt;&lt;urls&gt;&lt;/urls&gt;&lt;/record&gt;&lt;/Cite&gt;&lt;Cite&gt;&lt;Author&gt;Moore&lt;/Author&gt;&lt;Year&gt;2019&lt;/Year&gt;&lt;RecNum&gt;6&lt;/RecNum&gt;&lt;record&gt;&lt;rec-number&gt;6&lt;/rec-number&gt;&lt;foreign-keys&gt;&lt;key app="EN" db-id="rwd0fszf2r2dw7ewvw9xrew6r2saf2z220fp" timestamp="1643045149"&gt;6&lt;/key&gt;&lt;/foreign-keys&gt;&lt;ref-type name="Journal Article"&gt;17&lt;/ref-type&gt;&lt;contributors&gt;&lt;authors&gt;&lt;author&gt;Moore, Jeffrey &lt;/author&gt;&lt;author&gt;Vladar, Ezster&lt;/author&gt;&lt;/authors&gt;&lt;/contributors&gt;&lt;titles&gt;&lt;title&gt;Mentoring and Mental Health&lt;/title&gt;&lt;secondary-title&gt;CSD shoptalk&lt;/secondary-title&gt;&lt;/titles&gt;&lt;periodical&gt;&lt;full-title&gt;CSD shoptalk&lt;/full-title&gt;&lt;/periodical&gt;&lt;dates&gt;&lt;year&gt;2019&lt;/year&gt;&lt;/dates&gt;&lt;urls&gt;&lt;/urls&gt;&lt;/record&gt;&lt;/Cite&gt;&lt;/EndNote&gt;</w:instrText>
      </w:r>
      <w:r w:rsidR="00D249DB">
        <w:fldChar w:fldCharType="separate"/>
      </w:r>
      <w:r w:rsidR="00B345B7" w:rsidRPr="00B345B7">
        <w:rPr>
          <w:noProof/>
          <w:vertAlign w:val="superscript"/>
        </w:rPr>
        <w:t>6, 7</w:t>
      </w:r>
      <w:r w:rsidR="00D249DB">
        <w:fldChar w:fldCharType="end"/>
      </w:r>
      <w:r w:rsidR="00D249DB">
        <w:t>. I am continuing to build</w:t>
      </w:r>
      <w:r w:rsidR="00370A9E">
        <w:t xml:space="preserve"> </w:t>
      </w:r>
      <w:r w:rsidR="00D249DB">
        <w:t>skill</w:t>
      </w:r>
      <w:r w:rsidR="00370A9E">
        <w:t>s to cultivate mental health</w:t>
      </w:r>
      <w:r w:rsidR="00D249DB">
        <w:t xml:space="preserve"> </w:t>
      </w:r>
      <w:r w:rsidR="00370A9E">
        <w:t xml:space="preserve">for myself and mentees </w:t>
      </w:r>
      <w:r w:rsidR="0082740E">
        <w:t>as a postdoctoral researcher at Emory</w:t>
      </w:r>
      <w:r w:rsidR="00A6613C">
        <w:fldChar w:fldCharType="begin"/>
      </w:r>
      <w:r w:rsidR="00B345B7">
        <w:instrText xml:space="preserve"> ADDIN EN.CITE &lt;EndNote&gt;&lt;Cite&gt;&lt;Author&gt;Mullins&lt;/Author&gt;&lt;Year&gt;2022&lt;/Year&gt;&lt;RecNum&gt;7&lt;/RecNum&gt;&lt;DisplayText&gt;&lt;style face="superscript"&gt;8&lt;/style&gt;&lt;/DisplayText&gt;&lt;record&gt;&lt;rec-number&gt;7&lt;/rec-number&gt;&lt;foreign-keys&gt;&lt;key app="EN" db-id="rwd0fszf2r2dw7ewvw9xrew6r2saf2z220fp" timestamp="1643045335"&gt;7&lt;/key&gt;&lt;/foreign-keys&gt;&lt;ref-type name="Journal Article"&gt;17&lt;/ref-type&gt;&lt;contributors&gt;&lt;authors&gt;&lt;author&gt;Mullins, Mellonie &lt;/author&gt;&lt;author&gt;Jackson, Orville&lt;/author&gt;&lt;/authors&gt;&lt;/contributors&gt;&lt;titles&gt;&lt;title&gt;Anxiety Toolbox Webinar Series&lt;/title&gt;&lt;secondary-title&gt;Emory FSAP&lt;/secondary-title&gt;&lt;/titles&gt;&lt;periodical&gt;&lt;full-title&gt;Emory FSAP&lt;/full-title&gt;&lt;/periodical&gt;&lt;dates&gt;&lt;year&gt;2022&lt;/year&gt;&lt;/dates&gt;&lt;urls&gt;&lt;/urls&gt;&lt;/record&gt;&lt;/Cite&gt;&lt;/EndNote&gt;</w:instrText>
      </w:r>
      <w:r w:rsidR="00A6613C">
        <w:fldChar w:fldCharType="separate"/>
      </w:r>
      <w:r w:rsidR="00B345B7" w:rsidRPr="00B345B7">
        <w:rPr>
          <w:noProof/>
          <w:vertAlign w:val="superscript"/>
        </w:rPr>
        <w:t>8</w:t>
      </w:r>
      <w:r w:rsidR="00A6613C">
        <w:fldChar w:fldCharType="end"/>
      </w:r>
      <w:r w:rsidR="0082740E">
        <w:t>.</w:t>
      </w:r>
      <w:r w:rsidR="00AC7E47">
        <w:t xml:space="preserve"> Anxiety and depression are very common in the academic spheres due to high pressures</w:t>
      </w:r>
      <w:r w:rsidR="00370A9E">
        <w:t xml:space="preserve"> to preform combined a culture that doesn’t fully embrace mistakes as an important part of scientific inquiry. This is further complicated when mentor-mentee relationships display skewed power dynamics</w:t>
      </w:r>
      <w:r w:rsidR="002C1AE8">
        <w:t xml:space="preserve"> and students aren’t encouraged to openly communicate about their personal perspectives (leading to imposture syndrome). My effort to actively listen and communicate with mentees </w:t>
      </w:r>
      <w:r w:rsidR="00F646BF">
        <w:t>includes</w:t>
      </w:r>
      <w:r w:rsidR="002C1AE8">
        <w:t xml:space="preserve"> establish</w:t>
      </w:r>
      <w:r w:rsidR="00F646BF">
        <w:t>ing</w:t>
      </w:r>
      <w:r w:rsidR="002C1AE8">
        <w:t xml:space="preserve"> clear expectation</w:t>
      </w:r>
      <w:r w:rsidR="00F646BF">
        <w:t xml:space="preserve">s on the learning process </w:t>
      </w:r>
      <w:r w:rsidR="002C1AE8">
        <w:t xml:space="preserve">to reduce </w:t>
      </w:r>
      <w:r w:rsidR="0075124B">
        <w:t xml:space="preserve">productivity-associated </w:t>
      </w:r>
      <w:r w:rsidR="002C1AE8">
        <w:t xml:space="preserve">anxiety. </w:t>
      </w:r>
      <w:r w:rsidR="0075124B">
        <w:t>I make a pointed effort to</w:t>
      </w:r>
      <w:r w:rsidR="002C1AE8">
        <w:t xml:space="preserve"> </w:t>
      </w:r>
      <w:r w:rsidR="0075124B">
        <w:t>discuss</w:t>
      </w:r>
      <w:r w:rsidR="002C1AE8">
        <w:t xml:space="preserve"> </w:t>
      </w:r>
      <w:r w:rsidR="0075124B">
        <w:t>the</w:t>
      </w:r>
      <w:r w:rsidR="002C1AE8">
        <w:t xml:space="preserve"> process of obtaining experimental results </w:t>
      </w:r>
      <w:r w:rsidR="0075124B">
        <w:t>to focus on the</w:t>
      </w:r>
      <w:r w:rsidR="00F646BF">
        <w:t xml:space="preserve"> learning </w:t>
      </w:r>
      <w:r w:rsidR="0075124B">
        <w:t xml:space="preserve">experience </w:t>
      </w:r>
      <w:r w:rsidR="00F646BF">
        <w:t xml:space="preserve">from gathered data rather than </w:t>
      </w:r>
      <w:r w:rsidR="008E154B">
        <w:t>failures/</w:t>
      </w:r>
      <w:r w:rsidR="00F646BF">
        <w:t>mistakes. I actively express my present understanding</w:t>
      </w:r>
      <w:r w:rsidR="0075124B">
        <w:t xml:space="preserve">, including </w:t>
      </w:r>
      <w:r w:rsidR="00F646BF">
        <w:t>what I am unable to understand</w:t>
      </w:r>
      <w:r w:rsidR="0075124B">
        <w:t xml:space="preserve"> when discussing data/experiments</w:t>
      </w:r>
      <w:r w:rsidR="00F646BF">
        <w:t xml:space="preserve"> w</w:t>
      </w:r>
      <w:r w:rsidR="00F646BF">
        <w:t>ith mentees</w:t>
      </w:r>
      <w:r w:rsidR="00F646BF">
        <w:t xml:space="preserve">. The goal is </w:t>
      </w:r>
      <w:r w:rsidR="0075124B">
        <w:t xml:space="preserve">to </w:t>
      </w:r>
      <w:r w:rsidR="00F646BF">
        <w:t>open</w:t>
      </w:r>
      <w:r w:rsidR="0075124B">
        <w:t>ly</w:t>
      </w:r>
      <w:r w:rsidR="00F646BF">
        <w:t xml:space="preserve"> discuss</w:t>
      </w:r>
      <w:r w:rsidR="0097564F">
        <w:t xml:space="preserve"> experimental processes and data</w:t>
      </w:r>
      <w:r w:rsidR="00F646BF">
        <w:t xml:space="preserve"> on </w:t>
      </w:r>
      <w:r w:rsidR="0075124B">
        <w:t xml:space="preserve">equal terms to understand things using the tools of science. This process fosters collegiality </w:t>
      </w:r>
      <w:r w:rsidR="0097564F">
        <w:t>to</w:t>
      </w:r>
      <w:r w:rsidR="0075124B">
        <w:t xml:space="preserve"> decrease imposture syndrome and increase inclusive outlooks.</w:t>
      </w:r>
    </w:p>
    <w:p w14:paraId="152BE813" w14:textId="77777777" w:rsidR="00365813" w:rsidRPr="00365813" w:rsidRDefault="00F63E0A" w:rsidP="00365813">
      <w:pPr>
        <w:pStyle w:val="EndNoteCategoryHeading"/>
      </w:pPr>
      <w:r>
        <w:fldChar w:fldCharType="begin"/>
      </w:r>
      <w:r>
        <w:instrText xml:space="preserve"> ADDIN EN.REFLIST </w:instrText>
      </w:r>
      <w:r>
        <w:fldChar w:fldCharType="separate"/>
      </w:r>
      <w:r w:rsidR="00365813" w:rsidRPr="00365813">
        <w:t>Literature References</w:t>
      </w:r>
    </w:p>
    <w:p w14:paraId="15EE5331" w14:textId="77777777" w:rsidR="00365813" w:rsidRPr="00365813" w:rsidRDefault="00365813" w:rsidP="00365813">
      <w:pPr>
        <w:pStyle w:val="EndNoteBibliography"/>
        <w:spacing w:after="0"/>
        <w:ind w:left="720" w:hanging="720"/>
      </w:pPr>
      <w:r w:rsidRPr="00365813">
        <w:t>1.</w:t>
      </w:r>
      <w:r w:rsidRPr="00365813">
        <w:tab/>
        <w:t xml:space="preserve">Heesen, R., et al., </w:t>
      </w:r>
      <w:r w:rsidRPr="00365813">
        <w:rPr>
          <w:i/>
        </w:rPr>
        <w:t>Social play as joint action: A framework to study the evolution of shared intentionality as an interactional achievement.</w:t>
      </w:r>
      <w:r w:rsidRPr="00365813">
        <w:t xml:space="preserve"> Learning &amp; Behavior, 2017. </w:t>
      </w:r>
      <w:r w:rsidRPr="00365813">
        <w:rPr>
          <w:b/>
        </w:rPr>
        <w:t>45</w:t>
      </w:r>
      <w:r w:rsidRPr="00365813">
        <w:t>(4): p. 390-405.</w:t>
      </w:r>
    </w:p>
    <w:p w14:paraId="1B9EF198" w14:textId="77777777" w:rsidR="00365813" w:rsidRPr="00365813" w:rsidRDefault="00365813" w:rsidP="00365813">
      <w:pPr>
        <w:pStyle w:val="EndNoteBibliography"/>
        <w:spacing w:after="0"/>
        <w:ind w:left="720" w:hanging="720"/>
      </w:pPr>
      <w:r w:rsidRPr="00365813">
        <w:t>2.</w:t>
      </w:r>
      <w:r w:rsidRPr="00365813">
        <w:tab/>
        <w:t xml:space="preserve">Nijhof, S.L., et al., </w:t>
      </w:r>
      <w:r w:rsidRPr="00365813">
        <w:rPr>
          <w:i/>
        </w:rPr>
        <w:t>Healthy play, better coping: The importance of play for the development of children in health and disease.</w:t>
      </w:r>
      <w:r w:rsidRPr="00365813">
        <w:t xml:space="preserve"> Neurosci Biobehav Rev, 2018. </w:t>
      </w:r>
      <w:r w:rsidRPr="00365813">
        <w:rPr>
          <w:b/>
        </w:rPr>
        <w:t>95</w:t>
      </w:r>
      <w:r w:rsidRPr="00365813">
        <w:t>: p. 421-429.</w:t>
      </w:r>
    </w:p>
    <w:p w14:paraId="164E7641" w14:textId="77777777" w:rsidR="00365813" w:rsidRPr="00365813" w:rsidRDefault="00365813" w:rsidP="00365813">
      <w:pPr>
        <w:pStyle w:val="EndNoteBibliography"/>
        <w:spacing w:after="0"/>
        <w:ind w:left="720" w:hanging="720"/>
      </w:pPr>
      <w:r w:rsidRPr="00365813">
        <w:t>3.</w:t>
      </w:r>
      <w:r w:rsidRPr="00365813">
        <w:tab/>
        <w:t xml:space="preserve">Christian, B. and T. Griffiths, </w:t>
      </w:r>
      <w:r w:rsidRPr="00365813">
        <w:rPr>
          <w:i/>
        </w:rPr>
        <w:t>Algorithms to live by: The computer science of human decisions</w:t>
      </w:r>
      <w:r w:rsidRPr="00365813">
        <w:t>. 2016: Macmillan.</w:t>
      </w:r>
    </w:p>
    <w:p w14:paraId="413683C6" w14:textId="77777777" w:rsidR="00365813" w:rsidRPr="00365813" w:rsidRDefault="00365813" w:rsidP="00365813">
      <w:pPr>
        <w:pStyle w:val="EndNoteBibliography"/>
        <w:spacing w:after="0"/>
        <w:ind w:left="720" w:hanging="720"/>
      </w:pPr>
      <w:r w:rsidRPr="00365813">
        <w:t>4.</w:t>
      </w:r>
      <w:r w:rsidRPr="00365813">
        <w:tab/>
        <w:t xml:space="preserve">Boaler, J., </w:t>
      </w:r>
      <w:r w:rsidRPr="00365813">
        <w:rPr>
          <w:i/>
        </w:rPr>
        <w:t>Limitless mind: Learn, lead, and live without barriers</w:t>
      </w:r>
      <w:r w:rsidRPr="00365813">
        <w:t>. 2019: HarperCollins.</w:t>
      </w:r>
    </w:p>
    <w:p w14:paraId="75E1E5A3" w14:textId="77777777" w:rsidR="00365813" w:rsidRPr="00365813" w:rsidRDefault="00365813" w:rsidP="00365813">
      <w:pPr>
        <w:pStyle w:val="EndNoteCategoryHeading"/>
      </w:pPr>
      <w:r w:rsidRPr="00365813">
        <w:t>Training and Experiences</w:t>
      </w:r>
    </w:p>
    <w:p w14:paraId="32CD5D97" w14:textId="14633CDA" w:rsidR="00365813" w:rsidRPr="00365813" w:rsidRDefault="00365813" w:rsidP="00365813">
      <w:pPr>
        <w:pStyle w:val="EndNoteBibliography"/>
        <w:spacing w:after="0"/>
        <w:ind w:left="720" w:hanging="720"/>
      </w:pPr>
      <w:r w:rsidRPr="00365813">
        <w:t>5.</w:t>
      </w:r>
      <w:r w:rsidRPr="00365813">
        <w:tab/>
        <w:t xml:space="preserve">Ingram, W., </w:t>
      </w:r>
      <w:r w:rsidRPr="00365813">
        <w:rPr>
          <w:i/>
        </w:rPr>
        <w:t>Active listening workshop.</w:t>
      </w:r>
      <w:r w:rsidRPr="00365813">
        <w:t xml:space="preserve"> </w:t>
      </w:r>
      <w:hyperlink r:id="rId4" w:history="1">
        <w:r w:rsidRPr="00365813">
          <w:rPr>
            <w:rStyle w:val="Hyperlink"/>
          </w:rPr>
          <w:t>https://dragonflymentalhealth.org/</w:t>
        </w:r>
      </w:hyperlink>
      <w:r w:rsidRPr="00365813">
        <w:t>, 2020(American society of Cell Biology conference).</w:t>
      </w:r>
    </w:p>
    <w:p w14:paraId="1AA70809" w14:textId="77777777" w:rsidR="00365813" w:rsidRPr="00365813" w:rsidRDefault="00365813" w:rsidP="00365813">
      <w:pPr>
        <w:pStyle w:val="EndNoteBibliography"/>
        <w:spacing w:after="0"/>
        <w:ind w:left="720" w:hanging="720"/>
      </w:pPr>
      <w:r w:rsidRPr="00365813">
        <w:t>6.</w:t>
      </w:r>
      <w:r w:rsidRPr="00365813">
        <w:tab/>
        <w:t xml:space="preserve">Junker, A., </w:t>
      </w:r>
      <w:r w:rsidRPr="00365813">
        <w:rPr>
          <w:i/>
        </w:rPr>
        <w:t>Mental Health in Graduate School.</w:t>
      </w:r>
      <w:r w:rsidRPr="00365813">
        <w:t xml:space="preserve"> CSD Journal Club, 2019-2020.</w:t>
      </w:r>
    </w:p>
    <w:p w14:paraId="560A685F" w14:textId="77777777" w:rsidR="00365813" w:rsidRPr="00365813" w:rsidRDefault="00365813" w:rsidP="00365813">
      <w:pPr>
        <w:pStyle w:val="EndNoteBibliography"/>
        <w:spacing w:after="0"/>
        <w:ind w:left="720" w:hanging="720"/>
      </w:pPr>
      <w:r w:rsidRPr="00365813">
        <w:t>7.</w:t>
      </w:r>
      <w:r w:rsidRPr="00365813">
        <w:tab/>
        <w:t xml:space="preserve">Moore, J. and E. Vladar, </w:t>
      </w:r>
      <w:r w:rsidRPr="00365813">
        <w:rPr>
          <w:i/>
        </w:rPr>
        <w:t>Mentoring and Mental Health.</w:t>
      </w:r>
      <w:r w:rsidRPr="00365813">
        <w:t xml:space="preserve"> CSD shoptalk, 2019.</w:t>
      </w:r>
    </w:p>
    <w:p w14:paraId="4F3A0815" w14:textId="77777777" w:rsidR="00365813" w:rsidRPr="00365813" w:rsidRDefault="00365813" w:rsidP="00365813">
      <w:pPr>
        <w:pStyle w:val="EndNoteBibliography"/>
        <w:ind w:left="720" w:hanging="720"/>
      </w:pPr>
      <w:r w:rsidRPr="00365813">
        <w:t>8.</w:t>
      </w:r>
      <w:r w:rsidRPr="00365813">
        <w:tab/>
        <w:t xml:space="preserve">Mullins, M. and O. Jackson, </w:t>
      </w:r>
      <w:r w:rsidRPr="00365813">
        <w:rPr>
          <w:i/>
        </w:rPr>
        <w:t>Anxiety Toolbox Webinar Series.</w:t>
      </w:r>
      <w:r w:rsidRPr="00365813">
        <w:t xml:space="preserve"> Emory FSAP, 2022.</w:t>
      </w:r>
    </w:p>
    <w:p w14:paraId="1DCFB41E" w14:textId="6852E577" w:rsidR="00942E55" w:rsidRDefault="00F63E0A">
      <w:r>
        <w:fldChar w:fldCharType="end"/>
      </w:r>
    </w:p>
    <w:sectPr w:rsidR="00942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 superscrip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1&lt;/EnableBibliographyCategories&gt;&lt;/ENLayout&gt;"/>
    <w:docVar w:name="EN.Libraries" w:val="&lt;Libraries&gt;&lt;item db-id=&quot;rwd0fszf2r2dw7ewvw9xrew6r2saf2z220fp&quot;&gt;education diversity and inclusion&lt;record-ids&gt;&lt;item&gt;1&lt;/item&gt;&lt;item&gt;4&lt;/item&gt;&lt;item&gt;5&lt;/item&gt;&lt;item&gt;6&lt;/item&gt;&lt;item&gt;7&lt;/item&gt;&lt;item&gt;9&lt;/item&gt;&lt;item&gt;10&lt;/item&gt;&lt;item&gt;11&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gt;&lt;kind&gt;1&lt;/kind&gt;&lt;heading&gt;Literature References&lt;/heading&gt;&lt;alignment&gt;-1&lt;/alignment&gt;&lt;records&gt;&lt;record&gt;&lt;key app=&quot;EN&quot; db-id=&quot;rwd0fszf2r2dw7ewvw9xrew6r2saf2z220fp&quot;&gt;1&lt;/key&gt;&lt;/record&gt;&lt;record&gt;&lt;key app=&quot;EN&quot; db-id=&quot;rwd0fszf2r2dw7ewvw9xrew6r2saf2z220fp&quot;&gt;9&lt;/key&gt;&lt;/record&gt;&lt;record&gt;&lt;key app=&quot;EN&quot; db-id=&quot;rwd0fszf2r2dw7ewvw9xrew6r2saf2z220fp&quot;&gt;11&lt;/key&gt;&lt;/record&gt;&lt;record&gt;&lt;key app=&quot;EN&quot; db-id=&quot;rwd0fszf2r2dw7ewvw9xrew6r2saf2z220fp&quot;&gt;10&lt;/key&gt;&lt;/record&gt;&lt;/records&gt;&lt;/reference-group&gt;&lt;reference-group&gt;&lt;kind&gt;1&lt;/kind&gt;&lt;heading&gt;Training and Experiences&lt;/heading&gt;&lt;alignment&gt;-1&lt;/alignment&gt;&lt;records&gt;&lt;record&gt;&lt;key app=&quot;EN&quot; db-id=&quot;rwd0fszf2r2dw7ewvw9xrew6r2saf2z220fp&quot;&gt;5&lt;/key&gt;&lt;/record&gt;&lt;record&gt;&lt;key app=&quot;EN&quot; db-id=&quot;rwd0fszf2r2dw7ewvw9xrew6r2saf2z220fp&quot;&gt;6&lt;/key&gt;&lt;/record&gt;&lt;record&gt;&lt;key app=&quot;EN&quot; db-id=&quot;rwd0fszf2r2dw7ewvw9xrew6r2saf2z220fp&quot;&gt;7&lt;/key&gt;&lt;/record&gt;&lt;record&gt;&lt;key app=&quot;EN&quot; db-id=&quot;rwd0fszf2r2dw7ewvw9xrew6r2saf2z220fp&quot;&gt;4&lt;/key&gt;&lt;/record&gt;&lt;/records&gt;&lt;/reference-group&gt;&lt;/reference-groups&gt;"/>
  </w:docVars>
  <w:rsids>
    <w:rsidRoot w:val="0042080E"/>
    <w:rsid w:val="000A6EB1"/>
    <w:rsid w:val="002C1AE8"/>
    <w:rsid w:val="00365813"/>
    <w:rsid w:val="00370A9E"/>
    <w:rsid w:val="0039006B"/>
    <w:rsid w:val="00420106"/>
    <w:rsid w:val="0042080E"/>
    <w:rsid w:val="004D47C8"/>
    <w:rsid w:val="006B26CA"/>
    <w:rsid w:val="006E0D66"/>
    <w:rsid w:val="0075124B"/>
    <w:rsid w:val="00802577"/>
    <w:rsid w:val="0082740E"/>
    <w:rsid w:val="008E154B"/>
    <w:rsid w:val="00930B8F"/>
    <w:rsid w:val="00942E55"/>
    <w:rsid w:val="0097564F"/>
    <w:rsid w:val="00A60F92"/>
    <w:rsid w:val="00A6613C"/>
    <w:rsid w:val="00AC7E47"/>
    <w:rsid w:val="00B00DAF"/>
    <w:rsid w:val="00B345B7"/>
    <w:rsid w:val="00B55C29"/>
    <w:rsid w:val="00B741A1"/>
    <w:rsid w:val="00C365B3"/>
    <w:rsid w:val="00C4728E"/>
    <w:rsid w:val="00D1138C"/>
    <w:rsid w:val="00D249DB"/>
    <w:rsid w:val="00E94190"/>
    <w:rsid w:val="00F61864"/>
    <w:rsid w:val="00F63E0A"/>
    <w:rsid w:val="00F646BF"/>
    <w:rsid w:val="00FD450B"/>
    <w:rsid w:val="00FE3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18D1"/>
  <w15:chartTrackingRefBased/>
  <w15:docId w15:val="{193E53EC-13DA-47C6-A86F-B6BA8B99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F63E0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63E0A"/>
    <w:rPr>
      <w:rFonts w:ascii="Calibri" w:hAnsi="Calibri" w:cs="Calibri"/>
      <w:noProof/>
    </w:rPr>
  </w:style>
  <w:style w:type="paragraph" w:customStyle="1" w:styleId="EndNoteBibliography">
    <w:name w:val="EndNote Bibliography"/>
    <w:basedOn w:val="Normal"/>
    <w:link w:val="EndNoteBibliographyChar"/>
    <w:rsid w:val="00F63E0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63E0A"/>
    <w:rPr>
      <w:rFonts w:ascii="Calibri" w:hAnsi="Calibri" w:cs="Calibri"/>
      <w:noProof/>
    </w:rPr>
  </w:style>
  <w:style w:type="character" w:styleId="Hyperlink">
    <w:name w:val="Hyperlink"/>
    <w:basedOn w:val="DefaultParagraphFont"/>
    <w:uiPriority w:val="99"/>
    <w:unhideWhenUsed/>
    <w:rsid w:val="00F63E0A"/>
    <w:rPr>
      <w:color w:val="0563C1" w:themeColor="hyperlink"/>
      <w:u w:val="single"/>
    </w:rPr>
  </w:style>
  <w:style w:type="character" w:styleId="UnresolvedMention">
    <w:name w:val="Unresolved Mention"/>
    <w:basedOn w:val="DefaultParagraphFont"/>
    <w:uiPriority w:val="99"/>
    <w:semiHidden/>
    <w:unhideWhenUsed/>
    <w:rsid w:val="00F63E0A"/>
    <w:rPr>
      <w:color w:val="605E5C"/>
      <w:shd w:val="clear" w:color="auto" w:fill="E1DFDD"/>
    </w:rPr>
  </w:style>
  <w:style w:type="paragraph" w:customStyle="1" w:styleId="EndNoteCategoryHeading">
    <w:name w:val="EndNote Category Heading"/>
    <w:basedOn w:val="Normal"/>
    <w:link w:val="EndNoteCategoryHeadingChar"/>
    <w:rsid w:val="0039006B"/>
    <w:pPr>
      <w:spacing w:before="120" w:after="120"/>
    </w:pPr>
    <w:rPr>
      <w:b/>
      <w:noProof/>
    </w:rPr>
  </w:style>
  <w:style w:type="character" w:customStyle="1" w:styleId="EndNoteCategoryHeadingChar">
    <w:name w:val="EndNote Category Heading Char"/>
    <w:basedOn w:val="DefaultParagraphFont"/>
    <w:link w:val="EndNoteCategoryHeading"/>
    <w:rsid w:val="0039006B"/>
    <w:rPr>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ragonflymental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2</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Junker</dc:creator>
  <cp:keywords/>
  <dc:description/>
  <cp:lastModifiedBy>Anthony Junker</cp:lastModifiedBy>
  <cp:revision>4</cp:revision>
  <dcterms:created xsi:type="dcterms:W3CDTF">2022-01-20T17:49:00Z</dcterms:created>
  <dcterms:modified xsi:type="dcterms:W3CDTF">2022-01-24T18:50:00Z</dcterms:modified>
</cp:coreProperties>
</file>