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37A7" w14:textId="1587E558" w:rsidR="00C150AC" w:rsidRPr="00AD4875" w:rsidRDefault="003D7489" w:rsidP="003D7489">
      <w:pPr>
        <w:spacing w:after="0" w:line="240" w:lineRule="auto"/>
        <w:textAlignment w:val="baseline"/>
        <w:outlineLvl w:val="0"/>
        <w:rPr>
          <w:rFonts w:ascii="Arial" w:eastAsia="Times New Roman" w:hAnsi="Arial" w:cs="Arial"/>
          <w:b/>
          <w:bCs/>
          <w:color w:val="020202"/>
          <w:kern w:val="36"/>
        </w:rPr>
      </w:pPr>
      <w:r w:rsidRPr="00AD4875">
        <w:rPr>
          <w:rFonts w:ascii="Arial" w:eastAsia="Times New Roman" w:hAnsi="Arial" w:cs="Arial"/>
          <w:b/>
          <w:bCs/>
          <w:color w:val="020202"/>
          <w:kern w:val="36"/>
          <w:bdr w:val="none" w:sz="0" w:space="0" w:color="auto" w:frame="1"/>
        </w:rPr>
        <w:t xml:space="preserve">Introduction: </w:t>
      </w:r>
      <w:r w:rsidR="00C150AC" w:rsidRPr="00AD4875">
        <w:rPr>
          <w:rFonts w:ascii="Arial" w:eastAsia="Times New Roman" w:hAnsi="Arial" w:cs="Arial"/>
          <w:color w:val="020202"/>
          <w:bdr w:val="none" w:sz="0" w:space="0" w:color="auto" w:frame="1"/>
        </w:rPr>
        <w:t xml:space="preserve">As </w:t>
      </w:r>
      <w:r w:rsidR="0085670A" w:rsidRPr="00AD4875">
        <w:rPr>
          <w:rFonts w:ascii="Arial" w:eastAsia="Times New Roman" w:hAnsi="Arial" w:cs="Arial"/>
          <w:color w:val="020202"/>
          <w:bdr w:val="none" w:sz="0" w:space="0" w:color="auto" w:frame="1"/>
        </w:rPr>
        <w:t xml:space="preserve">an </w:t>
      </w:r>
      <w:r w:rsidR="00C150AC" w:rsidRPr="00AD4875">
        <w:rPr>
          <w:rFonts w:ascii="Arial" w:eastAsia="Times New Roman" w:hAnsi="Arial" w:cs="Arial"/>
          <w:color w:val="020202"/>
          <w:bdr w:val="none" w:sz="0" w:space="0" w:color="auto" w:frame="1"/>
        </w:rPr>
        <w:t>educator</w:t>
      </w:r>
      <w:r w:rsidR="0085670A" w:rsidRPr="00AD4875">
        <w:rPr>
          <w:rFonts w:ascii="Arial" w:eastAsia="Times New Roman" w:hAnsi="Arial" w:cs="Arial"/>
          <w:color w:val="020202"/>
          <w:bdr w:val="none" w:sz="0" w:space="0" w:color="auto" w:frame="1"/>
        </w:rPr>
        <w:t>, it my goal to promote the growth of students</w:t>
      </w:r>
      <w:r w:rsidR="00C150AC" w:rsidRPr="00AD4875">
        <w:rPr>
          <w:rFonts w:ascii="Arial" w:eastAsia="Times New Roman" w:hAnsi="Arial" w:cs="Arial"/>
          <w:color w:val="020202"/>
          <w:bdr w:val="none" w:sz="0" w:space="0" w:color="auto" w:frame="1"/>
        </w:rPr>
        <w:t xml:space="preserve"> </w:t>
      </w:r>
      <w:r w:rsidR="0085670A" w:rsidRPr="00AD4875">
        <w:rPr>
          <w:rFonts w:ascii="Arial" w:eastAsia="Times New Roman" w:hAnsi="Arial" w:cs="Arial"/>
          <w:color w:val="020202"/>
          <w:bdr w:val="none" w:sz="0" w:space="0" w:color="auto" w:frame="1"/>
        </w:rPr>
        <w:t>from all</w:t>
      </w:r>
      <w:r w:rsidR="00C150AC" w:rsidRPr="00AD4875">
        <w:rPr>
          <w:rFonts w:ascii="Arial" w:eastAsia="Times New Roman" w:hAnsi="Arial" w:cs="Arial"/>
          <w:color w:val="020202"/>
          <w:bdr w:val="none" w:sz="0" w:space="0" w:color="auto" w:frame="1"/>
        </w:rPr>
        <w:t xml:space="preserve"> racial, ethnic, socioeconomic, academic, or developmental backgrounds. To reach </w:t>
      </w:r>
      <w:r w:rsidRPr="00AD4875">
        <w:rPr>
          <w:rFonts w:ascii="Arial" w:eastAsia="Times New Roman" w:hAnsi="Arial" w:cs="Arial"/>
          <w:color w:val="020202"/>
          <w:bdr w:val="none" w:sz="0" w:space="0" w:color="auto" w:frame="1"/>
        </w:rPr>
        <w:t>all students,</w:t>
      </w:r>
      <w:r w:rsidR="004E6620" w:rsidRPr="00AD4875">
        <w:rPr>
          <w:rFonts w:ascii="Arial" w:eastAsia="Times New Roman" w:hAnsi="Arial" w:cs="Arial"/>
          <w:color w:val="020202"/>
          <w:bdr w:val="none" w:sz="0" w:space="0" w:color="auto" w:frame="1"/>
        </w:rPr>
        <w:t xml:space="preserve"> a shared common perspective needs to be used. One thing we all share is </w:t>
      </w:r>
      <w:r w:rsidR="00786345" w:rsidRPr="00AD4875">
        <w:rPr>
          <w:rFonts w:ascii="Arial" w:eastAsia="Times New Roman" w:hAnsi="Arial" w:cs="Arial"/>
          <w:color w:val="020202"/>
          <w:bdr w:val="none" w:sz="0" w:space="0" w:color="auto" w:frame="1"/>
        </w:rPr>
        <w:t>life;</w:t>
      </w:r>
      <w:r w:rsidR="004E6620" w:rsidRPr="00AD4875">
        <w:rPr>
          <w:rFonts w:ascii="Arial" w:eastAsia="Times New Roman" w:hAnsi="Arial" w:cs="Arial"/>
          <w:color w:val="020202"/>
          <w:bdr w:val="none" w:sz="0" w:space="0" w:color="auto" w:frame="1"/>
        </w:rPr>
        <w:t xml:space="preserve"> we are all alive.</w:t>
      </w:r>
      <w:r w:rsidRPr="00AD4875">
        <w:rPr>
          <w:rFonts w:ascii="Arial" w:eastAsia="Times New Roman" w:hAnsi="Arial" w:cs="Arial"/>
          <w:color w:val="020202"/>
          <w:bdr w:val="none" w:sz="0" w:space="0" w:color="auto" w:frame="1"/>
        </w:rPr>
        <w:t xml:space="preserve"> </w:t>
      </w:r>
      <w:r w:rsidR="004E6620" w:rsidRPr="00AD4875">
        <w:rPr>
          <w:rFonts w:ascii="Arial" w:eastAsia="Times New Roman" w:hAnsi="Arial" w:cs="Arial"/>
          <w:color w:val="020202"/>
          <w:bdr w:val="none" w:sz="0" w:space="0" w:color="auto" w:frame="1"/>
        </w:rPr>
        <w:t>I used fundamental teaching concepts and approaches rooted in biology to access this commonality between myself and all</w:t>
      </w:r>
      <w:r w:rsidR="00786345" w:rsidRPr="00AD4875">
        <w:rPr>
          <w:rFonts w:ascii="Arial" w:eastAsia="Times New Roman" w:hAnsi="Arial" w:cs="Arial"/>
          <w:color w:val="020202"/>
          <w:bdr w:val="none" w:sz="0" w:space="0" w:color="auto" w:frame="1"/>
        </w:rPr>
        <w:t xml:space="preserve"> students. </w:t>
      </w:r>
      <w:r w:rsidR="00C150AC" w:rsidRPr="00AD4875">
        <w:rPr>
          <w:rFonts w:ascii="Arial" w:eastAsia="Times New Roman" w:hAnsi="Arial" w:cs="Arial"/>
          <w:color w:val="020202"/>
          <w:bdr w:val="none" w:sz="0" w:space="0" w:color="auto" w:frame="1"/>
        </w:rPr>
        <w:t xml:space="preserve">Biologically, learning is a form of environmental adaptation where small physical changes accumulate (particularly for tiny structures in our brains) in response to iterative environmental interactions. </w:t>
      </w:r>
    </w:p>
    <w:p w14:paraId="7D41DAAE" w14:textId="093F274A" w:rsidR="00C150AC" w:rsidRPr="00AD4875" w:rsidRDefault="00C150AC" w:rsidP="00C150AC">
      <w:pPr>
        <w:spacing w:after="0" w:line="240" w:lineRule="auto"/>
        <w:textAlignment w:val="baseline"/>
        <w:rPr>
          <w:rFonts w:ascii="Arial" w:eastAsia="Times New Roman" w:hAnsi="Arial" w:cs="Arial"/>
          <w:color w:val="020202"/>
        </w:rPr>
      </w:pPr>
    </w:p>
    <w:p w14:paraId="60905338" w14:textId="2AEECD18" w:rsidR="00C150AC" w:rsidRPr="00AD4875" w:rsidRDefault="006A6FF4" w:rsidP="00C150AC">
      <w:pPr>
        <w:spacing w:after="0" w:line="240" w:lineRule="auto"/>
        <w:textAlignment w:val="baseline"/>
        <w:rPr>
          <w:rFonts w:ascii="Arial" w:eastAsia="Times New Roman" w:hAnsi="Arial" w:cs="Arial"/>
          <w:color w:val="020202"/>
        </w:rPr>
      </w:pPr>
      <w:r w:rsidRPr="00AD4875">
        <w:rPr>
          <w:rFonts w:ascii="Arial" w:eastAsia="Times New Roman" w:hAnsi="Arial" w:cs="Arial"/>
          <w:b/>
          <w:bCs/>
          <w:color w:val="020202"/>
          <w:bdr w:val="none" w:sz="0" w:space="0" w:color="auto" w:frame="1"/>
        </w:rPr>
        <w:t>I</w:t>
      </w:r>
      <w:r w:rsidR="00C150AC" w:rsidRPr="00AD4875">
        <w:rPr>
          <w:rFonts w:ascii="Arial" w:eastAsia="Times New Roman" w:hAnsi="Arial" w:cs="Arial"/>
          <w:b/>
          <w:bCs/>
          <w:color w:val="020202"/>
          <w:bdr w:val="none" w:sz="0" w:space="0" w:color="auto" w:frame="1"/>
        </w:rPr>
        <w:t xml:space="preserve"> apply </w:t>
      </w:r>
      <w:r w:rsidR="002A1EAA" w:rsidRPr="00AD4875">
        <w:rPr>
          <w:rFonts w:ascii="Arial" w:eastAsia="Times New Roman" w:hAnsi="Arial" w:cs="Arial"/>
          <w:b/>
          <w:bCs/>
          <w:color w:val="020202"/>
          <w:bdr w:val="none" w:sz="0" w:space="0" w:color="auto" w:frame="1"/>
        </w:rPr>
        <w:t xml:space="preserve">core biological concepts </w:t>
      </w:r>
      <w:r w:rsidR="00B97D28" w:rsidRPr="00AD4875">
        <w:rPr>
          <w:rFonts w:ascii="Arial" w:eastAsia="Times New Roman" w:hAnsi="Arial" w:cs="Arial"/>
          <w:b/>
          <w:bCs/>
          <w:color w:val="020202"/>
          <w:bdr w:val="none" w:sz="0" w:space="0" w:color="auto" w:frame="1"/>
        </w:rPr>
        <w:t xml:space="preserve">to </w:t>
      </w:r>
      <w:r w:rsidR="003D7489" w:rsidRPr="00AD4875">
        <w:rPr>
          <w:rFonts w:ascii="Arial" w:eastAsia="Times New Roman" w:hAnsi="Arial" w:cs="Arial"/>
          <w:b/>
          <w:bCs/>
          <w:color w:val="020202"/>
          <w:bdr w:val="none" w:sz="0" w:space="0" w:color="auto" w:frame="1"/>
        </w:rPr>
        <w:t>my teaching</w:t>
      </w:r>
      <w:r w:rsidR="00C150AC" w:rsidRPr="00AD4875">
        <w:rPr>
          <w:rFonts w:ascii="Arial" w:eastAsia="Times New Roman" w:hAnsi="Arial" w:cs="Arial"/>
          <w:b/>
          <w:bCs/>
          <w:color w:val="020202"/>
          <w:bdr w:val="none" w:sz="0" w:space="0" w:color="auto" w:frame="1"/>
        </w:rPr>
        <w:t>.</w:t>
      </w:r>
      <w:r w:rsidRPr="00AD4875">
        <w:rPr>
          <w:rFonts w:ascii="Arial" w:eastAsia="Times New Roman" w:hAnsi="Arial" w:cs="Arial"/>
          <w:color w:val="020202"/>
        </w:rPr>
        <w:t xml:space="preserve"> </w:t>
      </w:r>
      <w:r w:rsidR="00C150AC" w:rsidRPr="00AD4875">
        <w:rPr>
          <w:rFonts w:ascii="Arial" w:eastAsia="Times New Roman" w:hAnsi="Arial" w:cs="Arial"/>
          <w:color w:val="020202"/>
          <w:bdr w:val="none" w:sz="0" w:space="0" w:color="auto" w:frame="1"/>
        </w:rPr>
        <w:t xml:space="preserve">Biologically, information used for learning is </w:t>
      </w:r>
      <w:r w:rsidR="003D7489" w:rsidRPr="00AD4875">
        <w:rPr>
          <w:rFonts w:ascii="Arial" w:eastAsia="Times New Roman" w:hAnsi="Arial" w:cs="Arial"/>
          <w:color w:val="020202"/>
          <w:bdr w:val="none" w:sz="0" w:space="0" w:color="auto" w:frame="1"/>
        </w:rPr>
        <w:t>composed of</w:t>
      </w:r>
      <w:r w:rsidR="00C150AC" w:rsidRPr="00AD4875">
        <w:rPr>
          <w:rFonts w:ascii="Arial" w:eastAsia="Times New Roman" w:hAnsi="Arial" w:cs="Arial"/>
          <w:color w:val="020202"/>
          <w:bdr w:val="none" w:sz="0" w:space="0" w:color="auto" w:frame="1"/>
        </w:rPr>
        <w:t xml:space="preserve"> associations that reflect environmental processes. Environmental processes are sensed through multiple sensory modalities (sight, hearing, touch, smell, etc.) over time. These environmental processes must then be experienced iteratively to allow our brains to cross-reference between repeating events to identify important common elements between iterations. </w:t>
      </w:r>
      <w:r w:rsidR="0085670A" w:rsidRPr="00AD4875">
        <w:rPr>
          <w:rFonts w:ascii="Arial" w:eastAsia="Times New Roman" w:hAnsi="Arial" w:cs="Arial"/>
          <w:color w:val="020202"/>
          <w:bdr w:val="none" w:sz="0" w:space="0" w:color="auto" w:frame="1"/>
        </w:rPr>
        <w:t>Through</w:t>
      </w:r>
      <w:r w:rsidR="00C76D7D" w:rsidRPr="00AD4875">
        <w:rPr>
          <w:rFonts w:ascii="Arial" w:eastAsia="Times New Roman" w:hAnsi="Arial" w:cs="Arial"/>
          <w:color w:val="020202"/>
          <w:bdr w:val="none" w:sz="0" w:space="0" w:color="auto" w:frame="1"/>
        </w:rPr>
        <w:t xml:space="preserve"> cross-referencing </w:t>
      </w:r>
      <w:r w:rsidR="0085670A" w:rsidRPr="00AD4875">
        <w:rPr>
          <w:rFonts w:ascii="Arial" w:eastAsia="Times New Roman" w:hAnsi="Arial" w:cs="Arial"/>
          <w:color w:val="020202"/>
          <w:bdr w:val="none" w:sz="0" w:space="0" w:color="auto" w:frame="1"/>
        </w:rPr>
        <w:t>we</w:t>
      </w:r>
      <w:r w:rsidR="00C76D7D" w:rsidRPr="00AD4875">
        <w:rPr>
          <w:rFonts w:ascii="Arial" w:eastAsia="Times New Roman" w:hAnsi="Arial" w:cs="Arial"/>
          <w:color w:val="020202"/>
          <w:bdr w:val="none" w:sz="0" w:space="0" w:color="auto" w:frame="1"/>
        </w:rPr>
        <w:t xml:space="preserve"> build mod</w:t>
      </w:r>
      <w:r w:rsidR="0014347A" w:rsidRPr="00AD4875">
        <w:rPr>
          <w:rFonts w:ascii="Arial" w:eastAsia="Times New Roman" w:hAnsi="Arial" w:cs="Arial"/>
          <w:color w:val="020202"/>
          <w:bdr w:val="none" w:sz="0" w:space="0" w:color="auto" w:frame="1"/>
        </w:rPr>
        <w:t>e</w:t>
      </w:r>
      <w:r w:rsidR="00C76D7D" w:rsidRPr="00AD4875">
        <w:rPr>
          <w:rFonts w:ascii="Arial" w:eastAsia="Times New Roman" w:hAnsi="Arial" w:cs="Arial"/>
          <w:color w:val="020202"/>
          <w:bdr w:val="none" w:sz="0" w:space="0" w:color="auto" w:frame="1"/>
        </w:rPr>
        <w:t>l</w:t>
      </w:r>
      <w:r w:rsidR="0085670A" w:rsidRPr="00AD4875">
        <w:rPr>
          <w:rFonts w:ascii="Arial" w:eastAsia="Times New Roman" w:hAnsi="Arial" w:cs="Arial"/>
          <w:color w:val="020202"/>
          <w:bdr w:val="none" w:sz="0" w:space="0" w:color="auto" w:frame="1"/>
        </w:rPr>
        <w:t>s</w:t>
      </w:r>
      <w:r w:rsidR="00C76D7D" w:rsidRPr="00AD4875">
        <w:rPr>
          <w:rFonts w:ascii="Arial" w:eastAsia="Times New Roman" w:hAnsi="Arial" w:cs="Arial"/>
          <w:color w:val="020202"/>
          <w:bdr w:val="none" w:sz="0" w:space="0" w:color="auto" w:frame="1"/>
        </w:rPr>
        <w:t xml:space="preserve"> </w:t>
      </w:r>
      <w:r w:rsidR="0085670A" w:rsidRPr="00AD4875">
        <w:rPr>
          <w:rFonts w:ascii="Arial" w:eastAsia="Times New Roman" w:hAnsi="Arial" w:cs="Arial"/>
          <w:color w:val="020202"/>
          <w:bdr w:val="none" w:sz="0" w:space="0" w:color="auto" w:frame="1"/>
        </w:rPr>
        <w:t>that are consistent with our interactions. A good mod</w:t>
      </w:r>
      <w:r w:rsidR="0014347A" w:rsidRPr="00AD4875">
        <w:rPr>
          <w:rFonts w:ascii="Arial" w:eastAsia="Times New Roman" w:hAnsi="Arial" w:cs="Arial"/>
          <w:color w:val="020202"/>
          <w:bdr w:val="none" w:sz="0" w:space="0" w:color="auto" w:frame="1"/>
        </w:rPr>
        <w:t>e</w:t>
      </w:r>
      <w:r w:rsidR="0085670A" w:rsidRPr="00AD4875">
        <w:rPr>
          <w:rFonts w:ascii="Arial" w:eastAsia="Times New Roman" w:hAnsi="Arial" w:cs="Arial"/>
          <w:color w:val="020202"/>
          <w:bdr w:val="none" w:sz="0" w:space="0" w:color="auto" w:frame="1"/>
        </w:rPr>
        <w:t xml:space="preserve">l </w:t>
      </w:r>
      <w:r w:rsidR="00CE1B52" w:rsidRPr="00AD4875">
        <w:rPr>
          <w:rFonts w:ascii="Arial" w:eastAsia="Times New Roman" w:hAnsi="Arial" w:cs="Arial"/>
          <w:color w:val="020202"/>
          <w:bdr w:val="none" w:sz="0" w:space="0" w:color="auto" w:frame="1"/>
        </w:rPr>
        <w:t>should represent the world in a way that allow us to approach it from many angles and perspectives</w:t>
      </w:r>
      <w:r w:rsidR="00786345" w:rsidRPr="00AD4875">
        <w:rPr>
          <w:rFonts w:ascii="Arial" w:eastAsia="Times New Roman" w:hAnsi="Arial" w:cs="Arial"/>
          <w:color w:val="020202"/>
          <w:bdr w:val="none" w:sz="0" w:space="0" w:color="auto" w:frame="1"/>
        </w:rPr>
        <w:t xml:space="preserve"> to flexibly inform actions. </w:t>
      </w:r>
    </w:p>
    <w:p w14:paraId="0C0DA1B0" w14:textId="77777777" w:rsidR="006E6A95" w:rsidRPr="00AD4875" w:rsidRDefault="006E6A95" w:rsidP="00C150AC">
      <w:pPr>
        <w:spacing w:after="0" w:line="240" w:lineRule="auto"/>
        <w:textAlignment w:val="baseline"/>
        <w:rPr>
          <w:rFonts w:ascii="Arial" w:eastAsia="Times New Roman" w:hAnsi="Arial" w:cs="Arial"/>
          <w:color w:val="020202"/>
        </w:rPr>
      </w:pPr>
    </w:p>
    <w:p w14:paraId="4BCB1496" w14:textId="56E8922F" w:rsidR="00C150AC" w:rsidRPr="00AD4875" w:rsidRDefault="00C150AC" w:rsidP="006E6A95">
      <w:pPr>
        <w:spacing w:after="0" w:line="240" w:lineRule="auto"/>
        <w:textAlignment w:val="baseline"/>
        <w:rPr>
          <w:rFonts w:ascii="Arial" w:eastAsia="Times New Roman" w:hAnsi="Arial" w:cs="Arial"/>
          <w:color w:val="020202"/>
        </w:rPr>
      </w:pPr>
      <w:r w:rsidRPr="00AD4875">
        <w:rPr>
          <w:rFonts w:ascii="Arial" w:eastAsia="Times New Roman" w:hAnsi="Arial" w:cs="Arial"/>
          <w:b/>
          <w:bCs/>
          <w:color w:val="020202"/>
          <w:bdr w:val="none" w:sz="0" w:space="0" w:color="auto" w:frame="1"/>
        </w:rPr>
        <w:t xml:space="preserve">What does </w:t>
      </w:r>
      <w:r w:rsidR="002A1EAA" w:rsidRPr="00AD4875">
        <w:rPr>
          <w:rFonts w:ascii="Arial" w:eastAsia="Times New Roman" w:hAnsi="Arial" w:cs="Arial"/>
          <w:b/>
          <w:bCs/>
          <w:color w:val="020202"/>
          <w:bdr w:val="none" w:sz="0" w:space="0" w:color="auto" w:frame="1"/>
        </w:rPr>
        <w:t xml:space="preserve">translating biology into classroom practices mean </w:t>
      </w:r>
      <w:r w:rsidRPr="00AD4875">
        <w:rPr>
          <w:rFonts w:ascii="Arial" w:eastAsia="Times New Roman" w:hAnsi="Arial" w:cs="Arial"/>
          <w:b/>
          <w:bCs/>
          <w:color w:val="020202"/>
          <w:bdr w:val="none" w:sz="0" w:space="0" w:color="auto" w:frame="1"/>
        </w:rPr>
        <w:t>in practical terms?</w:t>
      </w:r>
      <w:r w:rsidRPr="00AD4875">
        <w:rPr>
          <w:rFonts w:ascii="Arial" w:eastAsia="Times New Roman" w:hAnsi="Arial" w:cs="Arial"/>
          <w:color w:val="020202"/>
          <w:bdr w:val="none" w:sz="0" w:space="0" w:color="auto" w:frame="1"/>
        </w:rPr>
        <w:t xml:space="preserve"> I introduc</w:t>
      </w:r>
      <w:r w:rsidR="0094164A" w:rsidRPr="00AD4875">
        <w:rPr>
          <w:rFonts w:ascii="Arial" w:eastAsia="Times New Roman" w:hAnsi="Arial" w:cs="Arial"/>
          <w:color w:val="020202"/>
          <w:bdr w:val="none" w:sz="0" w:space="0" w:color="auto" w:frame="1"/>
        </w:rPr>
        <w:t>e</w:t>
      </w:r>
      <w:r w:rsidRPr="00AD4875">
        <w:rPr>
          <w:rFonts w:ascii="Arial" w:eastAsia="Times New Roman" w:hAnsi="Arial" w:cs="Arial"/>
          <w:color w:val="020202"/>
          <w:bdr w:val="none" w:sz="0" w:space="0" w:color="auto" w:frame="1"/>
        </w:rPr>
        <w:t xml:space="preserve"> </w:t>
      </w:r>
      <w:r w:rsidR="001002B9" w:rsidRPr="00AD4875">
        <w:rPr>
          <w:rFonts w:ascii="Arial" w:eastAsia="Times New Roman" w:hAnsi="Arial" w:cs="Arial"/>
          <w:color w:val="020202"/>
          <w:bdr w:val="none" w:sz="0" w:space="0" w:color="auto" w:frame="1"/>
        </w:rPr>
        <w:t xml:space="preserve">concepts through </w:t>
      </w:r>
      <w:r w:rsidRPr="00AD4875">
        <w:rPr>
          <w:rFonts w:ascii="Arial" w:eastAsia="Times New Roman" w:hAnsi="Arial" w:cs="Arial"/>
          <w:color w:val="020202"/>
          <w:bdr w:val="none" w:sz="0" w:space="0" w:color="auto" w:frame="1"/>
        </w:rPr>
        <w:t>3</w:t>
      </w:r>
      <w:r w:rsidR="001002B9" w:rsidRPr="00AD4875">
        <w:rPr>
          <w:rFonts w:ascii="Arial" w:eastAsia="Times New Roman" w:hAnsi="Arial" w:cs="Arial"/>
          <w:color w:val="020202"/>
          <w:bdr w:val="none" w:sz="0" w:space="0" w:color="auto" w:frame="1"/>
        </w:rPr>
        <w:t>-</w:t>
      </w:r>
      <w:r w:rsidRPr="00AD4875">
        <w:rPr>
          <w:rFonts w:ascii="Arial" w:eastAsia="Times New Roman" w:hAnsi="Arial" w:cs="Arial"/>
          <w:color w:val="020202"/>
          <w:bdr w:val="none" w:sz="0" w:space="0" w:color="auto" w:frame="1"/>
        </w:rPr>
        <w:t>dimensional processes</w:t>
      </w:r>
      <w:r w:rsidR="0094164A" w:rsidRPr="00AD4875">
        <w:rPr>
          <w:rFonts w:ascii="Arial" w:eastAsia="Times New Roman" w:hAnsi="Arial" w:cs="Arial"/>
          <w:color w:val="020202"/>
          <w:bdr w:val="none" w:sz="0" w:space="0" w:color="auto" w:frame="1"/>
        </w:rPr>
        <w:t xml:space="preserve"> to create environments</w:t>
      </w:r>
      <w:r w:rsidRPr="00AD4875">
        <w:rPr>
          <w:rFonts w:ascii="Arial" w:eastAsia="Times New Roman" w:hAnsi="Arial" w:cs="Arial"/>
          <w:color w:val="020202"/>
          <w:bdr w:val="none" w:sz="0" w:space="0" w:color="auto" w:frame="1"/>
        </w:rPr>
        <w:t>. Showing pictures with words is always better than just text, and a gif or movie is always better than a static picture.</w:t>
      </w:r>
      <w:r w:rsidR="006E6A95" w:rsidRPr="00AD4875">
        <w:rPr>
          <w:rFonts w:ascii="Arial" w:eastAsia="Times New Roman" w:hAnsi="Arial" w:cs="Arial"/>
          <w:color w:val="020202"/>
          <w:bdr w:val="none" w:sz="0" w:space="0" w:color="auto" w:frame="1"/>
        </w:rPr>
        <w:t xml:space="preserve"> </w:t>
      </w:r>
      <w:r w:rsidRPr="00AD4875">
        <w:rPr>
          <w:rFonts w:ascii="Arial" w:eastAsia="Times New Roman" w:hAnsi="Arial" w:cs="Arial"/>
          <w:color w:val="020202"/>
        </w:rPr>
        <w:t>These can be used to associate tangible objects or representations to content in lectures/presentations.</w:t>
      </w:r>
      <w:r w:rsidR="006E6A95" w:rsidRPr="00AD4875">
        <w:rPr>
          <w:rFonts w:ascii="Arial" w:eastAsia="Times New Roman" w:hAnsi="Arial" w:cs="Arial"/>
          <w:color w:val="020202"/>
        </w:rPr>
        <w:t xml:space="preserve"> PowerPoint lectures can be exciting if images, sounds, animations</w:t>
      </w:r>
      <w:r w:rsidR="0094164A" w:rsidRPr="00AD4875">
        <w:rPr>
          <w:rFonts w:ascii="Arial" w:eastAsia="Times New Roman" w:hAnsi="Arial" w:cs="Arial"/>
          <w:color w:val="020202"/>
        </w:rPr>
        <w:t>,</w:t>
      </w:r>
      <w:r w:rsidR="006E6A95" w:rsidRPr="00AD4875">
        <w:rPr>
          <w:rFonts w:ascii="Arial" w:eastAsia="Times New Roman" w:hAnsi="Arial" w:cs="Arial"/>
          <w:color w:val="020202"/>
        </w:rPr>
        <w:t xml:space="preserve"> and movies are utilized properly. All organisms learn through</w:t>
      </w:r>
      <w:r w:rsidR="00CE1B52" w:rsidRPr="00AD4875">
        <w:rPr>
          <w:rFonts w:ascii="Arial" w:eastAsia="Times New Roman" w:hAnsi="Arial" w:cs="Arial"/>
          <w:color w:val="020202"/>
        </w:rPr>
        <w:t xml:space="preserve"> iterative</w:t>
      </w:r>
      <w:r w:rsidR="006E6A95" w:rsidRPr="00AD4875">
        <w:rPr>
          <w:rFonts w:ascii="Arial" w:eastAsia="Times New Roman" w:hAnsi="Arial" w:cs="Arial"/>
          <w:color w:val="020202"/>
        </w:rPr>
        <w:t xml:space="preserve"> interactions (</w:t>
      </w:r>
      <w:proofErr w:type="gramStart"/>
      <w:r w:rsidR="006E6A95" w:rsidRPr="00AD4875">
        <w:rPr>
          <w:rFonts w:ascii="Arial" w:eastAsia="Times New Roman" w:hAnsi="Arial" w:cs="Arial"/>
          <w:color w:val="020202"/>
        </w:rPr>
        <w:t>e.g.</w:t>
      </w:r>
      <w:proofErr w:type="gramEnd"/>
      <w:r w:rsidR="006E6A95" w:rsidRPr="00AD4875">
        <w:rPr>
          <w:rFonts w:ascii="Arial" w:eastAsia="Times New Roman" w:hAnsi="Arial" w:cs="Arial"/>
          <w:color w:val="020202"/>
        </w:rPr>
        <w:t xml:space="preserve"> playing)</w:t>
      </w:r>
      <w:r w:rsidR="00F94CFE" w:rsidRPr="00AD4875">
        <w:rPr>
          <w:rFonts w:ascii="Arial" w:eastAsia="Times New Roman" w:hAnsi="Arial" w:cs="Arial"/>
          <w:color w:val="020202"/>
        </w:rPr>
        <w:t>.</w:t>
      </w:r>
      <w:r w:rsidR="006E6A95" w:rsidRPr="00AD4875">
        <w:rPr>
          <w:rFonts w:ascii="Arial" w:eastAsia="Times New Roman" w:hAnsi="Arial" w:cs="Arial"/>
          <w:color w:val="020202"/>
        </w:rPr>
        <w:t xml:space="preserve"> </w:t>
      </w:r>
      <w:r w:rsidR="00F94CFE" w:rsidRPr="00AD4875">
        <w:rPr>
          <w:rFonts w:ascii="Arial" w:eastAsia="Times New Roman" w:hAnsi="Arial" w:cs="Arial"/>
          <w:color w:val="020202"/>
        </w:rPr>
        <w:t>T</w:t>
      </w:r>
      <w:r w:rsidR="006E6A95" w:rsidRPr="00AD4875">
        <w:rPr>
          <w:rFonts w:ascii="Arial" w:eastAsia="Times New Roman" w:hAnsi="Arial" w:cs="Arial"/>
          <w:color w:val="020202"/>
        </w:rPr>
        <w:t>he most economical way I can add this to a classroom is through lectures that contain active representations</w:t>
      </w:r>
      <w:r w:rsidR="00CE1B52" w:rsidRPr="00AD4875">
        <w:rPr>
          <w:rFonts w:ascii="Arial" w:eastAsia="Times New Roman" w:hAnsi="Arial" w:cs="Arial"/>
          <w:color w:val="020202"/>
        </w:rPr>
        <w:t xml:space="preserve"> of the world and encourage students to play with </w:t>
      </w:r>
      <w:r w:rsidR="0094164A" w:rsidRPr="00AD4875">
        <w:rPr>
          <w:rFonts w:ascii="Arial" w:eastAsia="Times New Roman" w:hAnsi="Arial" w:cs="Arial"/>
          <w:color w:val="020202"/>
        </w:rPr>
        <w:t>concepts.</w:t>
      </w:r>
    </w:p>
    <w:p w14:paraId="0C515F50" w14:textId="77777777" w:rsidR="006E6A95" w:rsidRPr="00AD4875" w:rsidRDefault="006E6A95" w:rsidP="006E6A95">
      <w:pPr>
        <w:spacing w:after="0" w:line="240" w:lineRule="auto"/>
        <w:textAlignment w:val="baseline"/>
        <w:rPr>
          <w:rFonts w:ascii="Arial" w:eastAsia="Times New Roman" w:hAnsi="Arial" w:cs="Arial"/>
          <w:color w:val="020202"/>
        </w:rPr>
      </w:pPr>
    </w:p>
    <w:p w14:paraId="14CE21D3" w14:textId="166F5E1F" w:rsidR="00C150AC" w:rsidRPr="00AD4875" w:rsidRDefault="002A1EAA" w:rsidP="001E4D77">
      <w:pPr>
        <w:spacing w:after="0" w:line="240" w:lineRule="auto"/>
        <w:textAlignment w:val="baseline"/>
        <w:rPr>
          <w:rFonts w:ascii="Arial" w:eastAsia="Times New Roman" w:hAnsi="Arial" w:cs="Arial"/>
          <w:color w:val="020202"/>
        </w:rPr>
      </w:pPr>
      <w:r w:rsidRPr="00AD4875">
        <w:rPr>
          <w:rFonts w:ascii="Arial" w:eastAsia="Times New Roman" w:hAnsi="Arial" w:cs="Arial"/>
          <w:b/>
          <w:bCs/>
          <w:color w:val="020202"/>
          <w:bdr w:val="none" w:sz="0" w:space="0" w:color="auto" w:frame="1"/>
        </w:rPr>
        <w:t>I encourage p</w:t>
      </w:r>
      <w:r w:rsidR="004D14C5" w:rsidRPr="00AD4875">
        <w:rPr>
          <w:rFonts w:ascii="Arial" w:eastAsia="Times New Roman" w:hAnsi="Arial" w:cs="Arial"/>
          <w:b/>
          <w:bCs/>
          <w:color w:val="020202"/>
          <w:bdr w:val="none" w:sz="0" w:space="0" w:color="auto" w:frame="1"/>
        </w:rPr>
        <w:t xml:space="preserve">laying with </w:t>
      </w:r>
      <w:r w:rsidRPr="00AD4875">
        <w:rPr>
          <w:rFonts w:ascii="Arial" w:eastAsia="Times New Roman" w:hAnsi="Arial" w:cs="Arial"/>
          <w:b/>
          <w:bCs/>
          <w:color w:val="020202"/>
          <w:bdr w:val="none" w:sz="0" w:space="0" w:color="auto" w:frame="1"/>
        </w:rPr>
        <w:t xml:space="preserve">scientific </w:t>
      </w:r>
      <w:r w:rsidR="004D14C5" w:rsidRPr="00AD4875">
        <w:rPr>
          <w:rFonts w:ascii="Arial" w:eastAsia="Times New Roman" w:hAnsi="Arial" w:cs="Arial"/>
          <w:b/>
          <w:bCs/>
          <w:color w:val="020202"/>
          <w:bdr w:val="none" w:sz="0" w:space="0" w:color="auto" w:frame="1"/>
        </w:rPr>
        <w:t xml:space="preserve">concepts </w:t>
      </w:r>
      <w:r w:rsidRPr="00AD4875">
        <w:rPr>
          <w:rFonts w:ascii="Arial" w:eastAsia="Times New Roman" w:hAnsi="Arial" w:cs="Arial"/>
          <w:b/>
          <w:bCs/>
          <w:color w:val="020202"/>
          <w:bdr w:val="none" w:sz="0" w:space="0" w:color="auto" w:frame="1"/>
        </w:rPr>
        <w:t>by presenting an environment</w:t>
      </w:r>
      <w:r w:rsidRPr="00AD4875">
        <w:rPr>
          <w:rFonts w:ascii="Arial" w:eastAsia="Times New Roman" w:hAnsi="Arial" w:cs="Arial"/>
          <w:color w:val="020202"/>
          <w:bdr w:val="none" w:sz="0" w:space="0" w:color="auto" w:frame="1"/>
        </w:rPr>
        <w:t>.</w:t>
      </w:r>
      <w:r w:rsidR="004D14C5" w:rsidRPr="00AD4875">
        <w:rPr>
          <w:rFonts w:ascii="Arial" w:eastAsia="Times New Roman" w:hAnsi="Arial" w:cs="Arial"/>
          <w:color w:val="020202"/>
          <w:bdr w:val="none" w:sz="0" w:space="0" w:color="auto" w:frame="1"/>
        </w:rPr>
        <w:t xml:space="preserve"> </w:t>
      </w:r>
      <w:r w:rsidR="00C150AC" w:rsidRPr="00AD4875">
        <w:rPr>
          <w:rFonts w:ascii="Arial" w:eastAsia="Times New Roman" w:hAnsi="Arial" w:cs="Arial"/>
          <w:color w:val="020202"/>
          <w:bdr w:val="none" w:sz="0" w:space="0" w:color="auto" w:frame="1"/>
        </w:rPr>
        <w:t xml:space="preserve">A good learning environment </w:t>
      </w:r>
      <w:r w:rsidR="00F94CFE" w:rsidRPr="00AD4875">
        <w:rPr>
          <w:rFonts w:ascii="Arial" w:eastAsia="Times New Roman" w:hAnsi="Arial" w:cs="Arial"/>
          <w:color w:val="020202"/>
          <w:bdr w:val="none" w:sz="0" w:space="0" w:color="auto" w:frame="1"/>
        </w:rPr>
        <w:t xml:space="preserve">includes multiple modes because it </w:t>
      </w:r>
      <w:r w:rsidR="00C150AC" w:rsidRPr="00AD4875">
        <w:rPr>
          <w:rFonts w:ascii="Arial" w:eastAsia="Times New Roman" w:hAnsi="Arial" w:cs="Arial"/>
          <w:color w:val="020202"/>
          <w:bdr w:val="none" w:sz="0" w:space="0" w:color="auto" w:frame="1"/>
        </w:rPr>
        <w:t>leverages natural sensory cross-referencing used to improve sensation and environmental awareness.</w:t>
      </w:r>
      <w:r w:rsidR="001E4D77" w:rsidRPr="00AD4875">
        <w:rPr>
          <w:rFonts w:ascii="Arial" w:eastAsia="Times New Roman" w:hAnsi="Arial" w:cs="Arial"/>
          <w:color w:val="020202"/>
        </w:rPr>
        <w:t xml:space="preserve"> While laboratory experiences or field work are the “best” way to do this, I also incorporate these concepts by intentional usage of stories and scenarios. </w:t>
      </w:r>
      <w:r w:rsidR="0094164A" w:rsidRPr="00AD4875">
        <w:rPr>
          <w:rFonts w:ascii="Arial" w:eastAsia="Times New Roman" w:hAnsi="Arial" w:cs="Arial"/>
          <w:color w:val="020202"/>
        </w:rPr>
        <w:t>My favorite</w:t>
      </w:r>
      <w:r w:rsidR="001E4D77" w:rsidRPr="00AD4875">
        <w:rPr>
          <w:rFonts w:ascii="Arial" w:eastAsia="Times New Roman" w:hAnsi="Arial" w:cs="Arial"/>
          <w:color w:val="020202"/>
        </w:rPr>
        <w:t xml:space="preserve"> scenarios </w:t>
      </w:r>
      <w:r w:rsidR="00331D88" w:rsidRPr="00AD4875">
        <w:rPr>
          <w:rFonts w:ascii="Arial" w:eastAsia="Times New Roman" w:hAnsi="Arial" w:cs="Arial"/>
          <w:color w:val="020202"/>
        </w:rPr>
        <w:t xml:space="preserve">utilize </w:t>
      </w:r>
      <w:r w:rsidR="001E4D77" w:rsidRPr="00AD4875">
        <w:rPr>
          <w:rFonts w:ascii="Arial" w:eastAsia="Times New Roman" w:hAnsi="Arial" w:cs="Arial"/>
          <w:color w:val="020202"/>
        </w:rPr>
        <w:t>games because they require active participation</w:t>
      </w:r>
      <w:r w:rsidR="00F94CFE" w:rsidRPr="00AD4875">
        <w:rPr>
          <w:rFonts w:ascii="Arial" w:eastAsia="Times New Roman" w:hAnsi="Arial" w:cs="Arial"/>
          <w:color w:val="020202"/>
        </w:rPr>
        <w:t xml:space="preserve"> in a shared conceptual environment</w:t>
      </w:r>
      <w:r w:rsidR="001E4D77" w:rsidRPr="00AD4875">
        <w:rPr>
          <w:rFonts w:ascii="Arial" w:eastAsia="Times New Roman" w:hAnsi="Arial" w:cs="Arial"/>
          <w:color w:val="020202"/>
        </w:rPr>
        <w:t xml:space="preserve">. </w:t>
      </w:r>
      <w:r w:rsidR="00385E47" w:rsidRPr="00AD4875">
        <w:rPr>
          <w:rFonts w:ascii="Arial" w:eastAsia="Times New Roman" w:hAnsi="Arial" w:cs="Arial"/>
          <w:color w:val="020202"/>
        </w:rPr>
        <w:t xml:space="preserve">For example, </w:t>
      </w:r>
      <w:r w:rsidR="001E4D77" w:rsidRPr="00AD4875">
        <w:rPr>
          <w:rFonts w:ascii="Arial" w:eastAsia="Times New Roman" w:hAnsi="Arial" w:cs="Arial"/>
          <w:color w:val="020202"/>
        </w:rPr>
        <w:t xml:space="preserve">I have used the game “block or boost” in classrooms with students </w:t>
      </w:r>
      <w:r w:rsidR="00385E47" w:rsidRPr="00AD4875">
        <w:rPr>
          <w:rFonts w:ascii="Arial" w:eastAsia="Times New Roman" w:hAnsi="Arial" w:cs="Arial"/>
          <w:color w:val="020202"/>
        </w:rPr>
        <w:t xml:space="preserve">from middle school through graduate school levels. </w:t>
      </w:r>
      <w:r w:rsidR="00F94CFE" w:rsidRPr="00AD4875">
        <w:rPr>
          <w:rFonts w:ascii="Arial" w:eastAsia="Times New Roman" w:hAnsi="Arial" w:cs="Arial"/>
          <w:color w:val="020202"/>
        </w:rPr>
        <w:t>An example</w:t>
      </w:r>
      <w:r w:rsidR="00385E47" w:rsidRPr="00AD4875">
        <w:rPr>
          <w:rFonts w:ascii="Arial" w:eastAsia="Times New Roman" w:hAnsi="Arial" w:cs="Arial"/>
          <w:color w:val="020202"/>
        </w:rPr>
        <w:t xml:space="preserve"> game follows like this: “There are</w:t>
      </w:r>
      <w:r w:rsidR="00F94CFE" w:rsidRPr="00AD4875">
        <w:rPr>
          <w:rFonts w:ascii="Arial" w:eastAsia="Times New Roman" w:hAnsi="Arial" w:cs="Arial"/>
          <w:color w:val="020202"/>
        </w:rPr>
        <w:t xml:space="preserve"> microscopic</w:t>
      </w:r>
      <w:r w:rsidR="00385E47" w:rsidRPr="00AD4875">
        <w:rPr>
          <w:rFonts w:ascii="Arial" w:eastAsia="Times New Roman" w:hAnsi="Arial" w:cs="Arial"/>
          <w:color w:val="020202"/>
        </w:rPr>
        <w:t xml:space="preserve"> organisms called ciliates that live in freshwater ponds. They use </w:t>
      </w:r>
      <w:r w:rsidR="005A6861" w:rsidRPr="00AD4875">
        <w:rPr>
          <w:rFonts w:ascii="Arial" w:eastAsia="Times New Roman" w:hAnsi="Arial" w:cs="Arial"/>
          <w:color w:val="020202"/>
        </w:rPr>
        <w:t xml:space="preserve">hundreds of </w:t>
      </w:r>
      <w:r w:rsidR="00385E47" w:rsidRPr="00AD4875">
        <w:rPr>
          <w:rFonts w:ascii="Arial" w:eastAsia="Times New Roman" w:hAnsi="Arial" w:cs="Arial"/>
          <w:color w:val="020202"/>
        </w:rPr>
        <w:t xml:space="preserve">cellular appendages called cilia to swim through their environment. In high temperature conditions, their cilia become </w:t>
      </w:r>
      <w:r w:rsidR="00CE1B52" w:rsidRPr="00AD4875">
        <w:rPr>
          <w:rFonts w:ascii="Arial" w:eastAsia="Times New Roman" w:hAnsi="Arial" w:cs="Arial"/>
          <w:color w:val="020202"/>
        </w:rPr>
        <w:t>disorganized,</w:t>
      </w:r>
      <w:r w:rsidR="00385E47" w:rsidRPr="00AD4875">
        <w:rPr>
          <w:rFonts w:ascii="Arial" w:eastAsia="Times New Roman" w:hAnsi="Arial" w:cs="Arial"/>
          <w:color w:val="020202"/>
        </w:rPr>
        <w:t xml:space="preserve"> and </w:t>
      </w:r>
      <w:r w:rsidR="00CE1B52" w:rsidRPr="00AD4875">
        <w:rPr>
          <w:rFonts w:ascii="Arial" w:eastAsia="Times New Roman" w:hAnsi="Arial" w:cs="Arial"/>
          <w:color w:val="020202"/>
        </w:rPr>
        <w:t xml:space="preserve">their </w:t>
      </w:r>
      <w:r w:rsidR="00385E47" w:rsidRPr="00AD4875">
        <w:rPr>
          <w:rFonts w:ascii="Arial" w:eastAsia="Times New Roman" w:hAnsi="Arial" w:cs="Arial"/>
          <w:color w:val="020202"/>
        </w:rPr>
        <w:t>swimming become</w:t>
      </w:r>
      <w:r w:rsidR="00CE1B52" w:rsidRPr="00AD4875">
        <w:rPr>
          <w:rFonts w:ascii="Arial" w:eastAsia="Times New Roman" w:hAnsi="Arial" w:cs="Arial"/>
          <w:color w:val="020202"/>
        </w:rPr>
        <w:t>s</w:t>
      </w:r>
      <w:r w:rsidR="00385E47" w:rsidRPr="00AD4875">
        <w:rPr>
          <w:rFonts w:ascii="Arial" w:eastAsia="Times New Roman" w:hAnsi="Arial" w:cs="Arial"/>
          <w:color w:val="020202"/>
        </w:rPr>
        <w:t xml:space="preserve"> inefficient and slow. In the face of global warming</w:t>
      </w:r>
      <w:r w:rsidR="003B48D7" w:rsidRPr="00AD4875">
        <w:rPr>
          <w:rFonts w:ascii="Arial" w:eastAsia="Times New Roman" w:hAnsi="Arial" w:cs="Arial"/>
          <w:color w:val="020202"/>
        </w:rPr>
        <w:t xml:space="preserve"> what could these ciliates do to maintain efficient swimming</w:t>
      </w:r>
      <w:r w:rsidR="00786345" w:rsidRPr="00AD4875">
        <w:rPr>
          <w:rFonts w:ascii="Arial" w:eastAsia="Times New Roman" w:hAnsi="Arial" w:cs="Arial"/>
          <w:color w:val="020202"/>
        </w:rPr>
        <w:t>?</w:t>
      </w:r>
      <w:r w:rsidR="003B48D7" w:rsidRPr="00AD4875">
        <w:rPr>
          <w:rFonts w:ascii="Arial" w:eastAsia="Times New Roman" w:hAnsi="Arial" w:cs="Arial"/>
          <w:color w:val="020202"/>
        </w:rPr>
        <w:t xml:space="preserve">” </w:t>
      </w:r>
      <w:r w:rsidR="00CE1B52" w:rsidRPr="00AD4875">
        <w:rPr>
          <w:rFonts w:ascii="Arial" w:eastAsia="Times New Roman" w:hAnsi="Arial" w:cs="Arial"/>
          <w:color w:val="020202"/>
        </w:rPr>
        <w:t xml:space="preserve">After presenting </w:t>
      </w:r>
      <w:r w:rsidR="005A6861" w:rsidRPr="00AD4875">
        <w:rPr>
          <w:rFonts w:ascii="Arial" w:eastAsia="Times New Roman" w:hAnsi="Arial" w:cs="Arial"/>
          <w:color w:val="020202"/>
        </w:rPr>
        <w:t>a</w:t>
      </w:r>
      <w:r w:rsidR="00CE1B52" w:rsidRPr="00AD4875">
        <w:rPr>
          <w:rFonts w:ascii="Arial" w:eastAsia="Times New Roman" w:hAnsi="Arial" w:cs="Arial"/>
          <w:color w:val="020202"/>
        </w:rPr>
        <w:t xml:space="preserve"> </w:t>
      </w:r>
      <w:r w:rsidR="00A8494C" w:rsidRPr="00AD4875">
        <w:rPr>
          <w:rFonts w:ascii="Arial" w:eastAsia="Times New Roman" w:hAnsi="Arial" w:cs="Arial"/>
          <w:color w:val="020202"/>
        </w:rPr>
        <w:t xml:space="preserve">complex </w:t>
      </w:r>
      <w:r w:rsidR="00CE1B52" w:rsidRPr="00AD4875">
        <w:rPr>
          <w:rFonts w:ascii="Arial" w:eastAsia="Times New Roman" w:hAnsi="Arial" w:cs="Arial"/>
          <w:color w:val="020202"/>
        </w:rPr>
        <w:t xml:space="preserve">scenario </w:t>
      </w:r>
      <w:r w:rsidR="003B48D7" w:rsidRPr="00AD4875">
        <w:rPr>
          <w:rFonts w:ascii="Arial" w:eastAsia="Times New Roman" w:hAnsi="Arial" w:cs="Arial"/>
          <w:color w:val="020202"/>
        </w:rPr>
        <w:t xml:space="preserve">I usually leave some time for clarifying questions </w:t>
      </w:r>
      <w:r w:rsidR="005D0CA5" w:rsidRPr="00AD4875">
        <w:rPr>
          <w:rFonts w:ascii="Arial" w:eastAsia="Times New Roman" w:hAnsi="Arial" w:cs="Arial"/>
          <w:color w:val="020202"/>
        </w:rPr>
        <w:t>and</w:t>
      </w:r>
      <w:r w:rsidR="003B48D7" w:rsidRPr="00AD4875">
        <w:rPr>
          <w:rFonts w:ascii="Arial" w:eastAsia="Times New Roman" w:hAnsi="Arial" w:cs="Arial"/>
          <w:color w:val="020202"/>
        </w:rPr>
        <w:t xml:space="preserve"> give students structural diagrams to work </w:t>
      </w:r>
      <w:proofErr w:type="gramStart"/>
      <w:r w:rsidR="003B48D7" w:rsidRPr="00AD4875">
        <w:rPr>
          <w:rFonts w:ascii="Arial" w:eastAsia="Times New Roman" w:hAnsi="Arial" w:cs="Arial"/>
          <w:color w:val="020202"/>
        </w:rPr>
        <w:t>off of</w:t>
      </w:r>
      <w:proofErr w:type="gramEnd"/>
      <w:r w:rsidR="003B48D7" w:rsidRPr="00AD4875">
        <w:rPr>
          <w:rFonts w:ascii="Arial" w:eastAsia="Times New Roman" w:hAnsi="Arial" w:cs="Arial"/>
          <w:color w:val="020202"/>
        </w:rPr>
        <w:t xml:space="preserve">. In a group setting, we discuss which </w:t>
      </w:r>
      <w:r w:rsidR="006A6FF4" w:rsidRPr="00AD4875">
        <w:rPr>
          <w:rFonts w:ascii="Arial" w:eastAsia="Times New Roman" w:hAnsi="Arial" w:cs="Arial"/>
          <w:color w:val="020202"/>
        </w:rPr>
        <w:t>structures</w:t>
      </w:r>
      <w:r w:rsidR="003B48D7" w:rsidRPr="00AD4875">
        <w:rPr>
          <w:rFonts w:ascii="Arial" w:eastAsia="Times New Roman" w:hAnsi="Arial" w:cs="Arial"/>
          <w:color w:val="020202"/>
        </w:rPr>
        <w:t xml:space="preserve"> or processes </w:t>
      </w:r>
      <w:r w:rsidR="00134F51" w:rsidRPr="00AD4875">
        <w:rPr>
          <w:rFonts w:ascii="Arial" w:eastAsia="Times New Roman" w:hAnsi="Arial" w:cs="Arial"/>
          <w:color w:val="020202"/>
        </w:rPr>
        <w:t>could</w:t>
      </w:r>
      <w:r w:rsidR="003B48D7" w:rsidRPr="00AD4875">
        <w:rPr>
          <w:rFonts w:ascii="Arial" w:eastAsia="Times New Roman" w:hAnsi="Arial" w:cs="Arial"/>
          <w:color w:val="020202"/>
        </w:rPr>
        <w:t xml:space="preserve"> be blocked or boosted. Answers like “boost cilia organizing structures” </w:t>
      </w:r>
      <w:r w:rsidR="005A6861" w:rsidRPr="00AD4875">
        <w:rPr>
          <w:rFonts w:ascii="Arial" w:eastAsia="Times New Roman" w:hAnsi="Arial" w:cs="Arial"/>
          <w:color w:val="020202"/>
        </w:rPr>
        <w:t>are</w:t>
      </w:r>
      <w:r w:rsidR="003B48D7" w:rsidRPr="00AD4875">
        <w:rPr>
          <w:rFonts w:ascii="Arial" w:eastAsia="Times New Roman" w:hAnsi="Arial" w:cs="Arial"/>
          <w:color w:val="020202"/>
        </w:rPr>
        <w:t xml:space="preserve"> just as valid as “reduce carbon emissions to prevent further global warming”. </w:t>
      </w:r>
      <w:r w:rsidR="00134F51" w:rsidRPr="00AD4875">
        <w:rPr>
          <w:rFonts w:ascii="Arial" w:eastAsia="Times New Roman" w:hAnsi="Arial" w:cs="Arial"/>
          <w:color w:val="020202"/>
        </w:rPr>
        <w:t>I encourage</w:t>
      </w:r>
      <w:r w:rsidR="006A6FF4" w:rsidRPr="00AD4875">
        <w:rPr>
          <w:rFonts w:ascii="Arial" w:eastAsia="Times New Roman" w:hAnsi="Arial" w:cs="Arial"/>
          <w:color w:val="020202"/>
        </w:rPr>
        <w:t xml:space="preserve"> the student</w:t>
      </w:r>
      <w:r w:rsidR="00134F51" w:rsidRPr="00AD4875">
        <w:rPr>
          <w:rFonts w:ascii="Arial" w:eastAsia="Times New Roman" w:hAnsi="Arial" w:cs="Arial"/>
          <w:color w:val="020202"/>
        </w:rPr>
        <w:t>s to</w:t>
      </w:r>
      <w:r w:rsidR="006A6FF4" w:rsidRPr="00AD4875">
        <w:rPr>
          <w:rFonts w:ascii="Arial" w:eastAsia="Times New Roman" w:hAnsi="Arial" w:cs="Arial"/>
          <w:color w:val="020202"/>
        </w:rPr>
        <w:t xml:space="preserve"> articulate their reasoning</w:t>
      </w:r>
      <w:r w:rsidR="00134F51" w:rsidRPr="00AD4875">
        <w:rPr>
          <w:rFonts w:ascii="Arial" w:eastAsia="Times New Roman" w:hAnsi="Arial" w:cs="Arial"/>
          <w:color w:val="020202"/>
        </w:rPr>
        <w:t xml:space="preserve"> so </w:t>
      </w:r>
      <w:r w:rsidR="006A6FF4" w:rsidRPr="00AD4875">
        <w:rPr>
          <w:rFonts w:ascii="Arial" w:eastAsia="Times New Roman" w:hAnsi="Arial" w:cs="Arial"/>
          <w:color w:val="020202"/>
        </w:rPr>
        <w:t xml:space="preserve">we can all discuss </w:t>
      </w:r>
      <w:r w:rsidR="00134F51" w:rsidRPr="00AD4875">
        <w:rPr>
          <w:rFonts w:ascii="Arial" w:eastAsia="Times New Roman" w:hAnsi="Arial" w:cs="Arial"/>
          <w:color w:val="020202"/>
        </w:rPr>
        <w:t>potential answers.</w:t>
      </w:r>
      <w:r w:rsidR="006A6FF4" w:rsidRPr="00AD4875">
        <w:rPr>
          <w:rFonts w:ascii="Arial" w:eastAsia="Times New Roman" w:hAnsi="Arial" w:cs="Arial"/>
          <w:color w:val="020202"/>
        </w:rPr>
        <w:t xml:space="preserve"> I consider the </w:t>
      </w:r>
      <w:r w:rsidR="00134F51" w:rsidRPr="00AD4875">
        <w:rPr>
          <w:rFonts w:ascii="Arial" w:eastAsia="Times New Roman" w:hAnsi="Arial" w:cs="Arial"/>
          <w:color w:val="020202"/>
        </w:rPr>
        <w:t xml:space="preserve">discussion and reasoning </w:t>
      </w:r>
      <w:r w:rsidR="006A6FF4" w:rsidRPr="00AD4875">
        <w:rPr>
          <w:rFonts w:ascii="Arial" w:eastAsia="Times New Roman" w:hAnsi="Arial" w:cs="Arial"/>
          <w:color w:val="020202"/>
        </w:rPr>
        <w:t>process more important than “correct” answers.</w:t>
      </w:r>
      <w:r w:rsidR="00FA4C7F" w:rsidRPr="00AD4875">
        <w:rPr>
          <w:rFonts w:ascii="Arial" w:eastAsia="Times New Roman" w:hAnsi="Arial" w:cs="Arial"/>
          <w:color w:val="020202"/>
        </w:rPr>
        <w:t xml:space="preserve"> </w:t>
      </w:r>
      <w:r w:rsidR="00FA4C7F" w:rsidRPr="00AD4875">
        <w:rPr>
          <w:rFonts w:ascii="Arial" w:eastAsia="Times New Roman" w:hAnsi="Arial" w:cs="Arial"/>
          <w:color w:val="020202"/>
          <w:u w:val="single"/>
        </w:rPr>
        <w:t>These types of exercises promote the development of skills in data analysis, flexible critical thinking, communication and collaboration.</w:t>
      </w:r>
    </w:p>
    <w:p w14:paraId="699037DA" w14:textId="5CBB9B4F" w:rsidR="00B97D28" w:rsidRPr="00AD4875" w:rsidRDefault="00B97D28" w:rsidP="006A6FF4">
      <w:pPr>
        <w:spacing w:after="0" w:line="240" w:lineRule="auto"/>
        <w:textAlignment w:val="baseline"/>
        <w:rPr>
          <w:rFonts w:ascii="Arial" w:eastAsia="Times New Roman" w:hAnsi="Arial" w:cs="Arial"/>
          <w:color w:val="020202"/>
        </w:rPr>
      </w:pPr>
    </w:p>
    <w:p w14:paraId="4AF4FBDE" w14:textId="26CE027E" w:rsidR="005E43A3" w:rsidRPr="00AD4875" w:rsidRDefault="005D0CA5" w:rsidP="006A6FF4">
      <w:pPr>
        <w:spacing w:after="0" w:line="240" w:lineRule="auto"/>
        <w:textAlignment w:val="baseline"/>
        <w:rPr>
          <w:rFonts w:ascii="Arial" w:eastAsia="Times New Roman" w:hAnsi="Arial" w:cs="Arial"/>
          <w:color w:val="020202"/>
        </w:rPr>
      </w:pPr>
      <w:r w:rsidRPr="00AD4875">
        <w:rPr>
          <w:rFonts w:ascii="Arial" w:eastAsia="Times New Roman" w:hAnsi="Arial" w:cs="Arial"/>
          <w:b/>
          <w:bCs/>
          <w:color w:val="020202"/>
        </w:rPr>
        <w:t>Collaborative exercises</w:t>
      </w:r>
      <w:r w:rsidR="00387E19" w:rsidRPr="00AD4875">
        <w:rPr>
          <w:rFonts w:ascii="Arial" w:eastAsia="Times New Roman" w:hAnsi="Arial" w:cs="Arial"/>
          <w:b/>
          <w:bCs/>
          <w:color w:val="020202"/>
        </w:rPr>
        <w:t xml:space="preserve"> dissecting complex scenarios</w:t>
      </w:r>
      <w:r w:rsidRPr="00AD4875">
        <w:rPr>
          <w:rFonts w:ascii="Arial" w:eastAsia="Times New Roman" w:hAnsi="Arial" w:cs="Arial"/>
          <w:b/>
          <w:bCs/>
          <w:color w:val="020202"/>
        </w:rPr>
        <w:t xml:space="preserve"> inherently value multiple perspectives. </w:t>
      </w:r>
      <w:r w:rsidR="00387E19" w:rsidRPr="00AD4875">
        <w:rPr>
          <w:rFonts w:ascii="Arial" w:eastAsia="Times New Roman" w:hAnsi="Arial" w:cs="Arial"/>
          <w:color w:val="020202"/>
        </w:rPr>
        <w:t xml:space="preserve">Complex problems </w:t>
      </w:r>
      <w:r w:rsidR="00A8494C" w:rsidRPr="00AD4875">
        <w:rPr>
          <w:rFonts w:ascii="Arial" w:eastAsia="Times New Roman" w:hAnsi="Arial" w:cs="Arial"/>
          <w:color w:val="020202"/>
        </w:rPr>
        <w:t>give</w:t>
      </w:r>
      <w:r w:rsidR="00387E19" w:rsidRPr="00AD4875">
        <w:rPr>
          <w:rFonts w:ascii="Arial" w:eastAsia="Times New Roman" w:hAnsi="Arial" w:cs="Arial"/>
          <w:color w:val="020202"/>
        </w:rPr>
        <w:t xml:space="preserve"> </w:t>
      </w:r>
      <w:r w:rsidR="001D4569" w:rsidRPr="00AD4875">
        <w:rPr>
          <w:rFonts w:ascii="Arial" w:eastAsia="Times New Roman" w:hAnsi="Arial" w:cs="Arial"/>
          <w:color w:val="020202"/>
        </w:rPr>
        <w:t>students</w:t>
      </w:r>
      <w:r w:rsidR="00387E19" w:rsidRPr="00AD4875">
        <w:rPr>
          <w:rFonts w:ascii="Arial" w:eastAsia="Times New Roman" w:hAnsi="Arial" w:cs="Arial"/>
          <w:color w:val="020202"/>
        </w:rPr>
        <w:t xml:space="preserve"> the freedom to approach educational content from their personally developed perspectives. Sharing these perspectives using articulated reasoning establishes a shared base of understanding that inherently values multiple perspective.</w:t>
      </w:r>
      <w:r w:rsidR="001D4569" w:rsidRPr="00AD4875">
        <w:rPr>
          <w:rFonts w:ascii="Arial" w:eastAsia="Times New Roman" w:hAnsi="Arial" w:cs="Arial"/>
          <w:color w:val="020202"/>
        </w:rPr>
        <w:t xml:space="preserve"> </w:t>
      </w:r>
      <w:r w:rsidR="005F2ED8" w:rsidRPr="00AD4875">
        <w:rPr>
          <w:rFonts w:ascii="Arial" w:eastAsia="Times New Roman" w:hAnsi="Arial" w:cs="Arial"/>
          <w:color w:val="020202"/>
        </w:rPr>
        <w:t>This makes it</w:t>
      </w:r>
      <w:r w:rsidR="00EC1737" w:rsidRPr="00AD4875">
        <w:rPr>
          <w:rFonts w:ascii="Arial" w:eastAsia="Times New Roman" w:hAnsi="Arial" w:cs="Arial"/>
          <w:color w:val="020202"/>
        </w:rPr>
        <w:t xml:space="preserve"> </w:t>
      </w:r>
      <w:r w:rsidR="005F2ED8" w:rsidRPr="00AD4875">
        <w:rPr>
          <w:rFonts w:ascii="Arial" w:eastAsia="Times New Roman" w:hAnsi="Arial" w:cs="Arial"/>
          <w:color w:val="020202"/>
        </w:rPr>
        <w:t>inclusive,</w:t>
      </w:r>
      <w:r w:rsidR="00EC1737" w:rsidRPr="00AD4875">
        <w:rPr>
          <w:rFonts w:ascii="Arial" w:eastAsia="Times New Roman" w:hAnsi="Arial" w:cs="Arial"/>
          <w:color w:val="020202"/>
        </w:rPr>
        <w:t xml:space="preserve"> adaptable</w:t>
      </w:r>
      <w:r w:rsidR="005F2ED8" w:rsidRPr="00AD4875">
        <w:rPr>
          <w:rFonts w:ascii="Arial" w:eastAsia="Times New Roman" w:hAnsi="Arial" w:cs="Arial"/>
          <w:color w:val="020202"/>
        </w:rPr>
        <w:t>,</w:t>
      </w:r>
      <w:r w:rsidR="00F94CFE" w:rsidRPr="00AD4875">
        <w:rPr>
          <w:rFonts w:ascii="Arial" w:eastAsia="Times New Roman" w:hAnsi="Arial" w:cs="Arial"/>
          <w:color w:val="020202"/>
        </w:rPr>
        <w:t xml:space="preserve"> and</w:t>
      </w:r>
      <w:r w:rsidR="00EC1737" w:rsidRPr="00AD4875">
        <w:rPr>
          <w:rFonts w:ascii="Arial" w:eastAsia="Times New Roman" w:hAnsi="Arial" w:cs="Arial"/>
          <w:color w:val="020202"/>
        </w:rPr>
        <w:t xml:space="preserve"> robust</w:t>
      </w:r>
      <w:r w:rsidR="00F94CFE" w:rsidRPr="00AD4875">
        <w:rPr>
          <w:rFonts w:ascii="Arial" w:eastAsia="Times New Roman" w:hAnsi="Arial" w:cs="Arial"/>
          <w:color w:val="020202"/>
        </w:rPr>
        <w:t>. It p</w:t>
      </w:r>
      <w:r w:rsidR="00EC1737" w:rsidRPr="00AD4875">
        <w:rPr>
          <w:rFonts w:ascii="Arial" w:eastAsia="Times New Roman" w:hAnsi="Arial" w:cs="Arial"/>
          <w:color w:val="020202"/>
        </w:rPr>
        <w:t xml:space="preserve">romotes student participation </w:t>
      </w:r>
      <w:r w:rsidR="00EC1737" w:rsidRPr="00AD4875">
        <w:rPr>
          <w:rFonts w:ascii="Arial" w:eastAsia="Times New Roman" w:hAnsi="Arial" w:cs="Arial"/>
          <w:color w:val="020202"/>
        </w:rPr>
        <w:lastRenderedPageBreak/>
        <w:t xml:space="preserve">particularly for </w:t>
      </w:r>
      <w:r w:rsidR="005F2ED8" w:rsidRPr="00AD4875">
        <w:rPr>
          <w:rFonts w:ascii="Arial" w:eastAsia="Times New Roman" w:hAnsi="Arial" w:cs="Arial"/>
          <w:color w:val="020202"/>
        </w:rPr>
        <w:t>students</w:t>
      </w:r>
      <w:r w:rsidR="00EC1737" w:rsidRPr="00AD4875">
        <w:rPr>
          <w:rFonts w:ascii="Arial" w:eastAsia="Times New Roman" w:hAnsi="Arial" w:cs="Arial"/>
          <w:color w:val="020202"/>
        </w:rPr>
        <w:t xml:space="preserve"> that </w:t>
      </w:r>
      <w:r w:rsidR="004D14C5" w:rsidRPr="00AD4875">
        <w:rPr>
          <w:rFonts w:ascii="Arial" w:eastAsia="Times New Roman" w:hAnsi="Arial" w:cs="Arial"/>
          <w:color w:val="020202"/>
        </w:rPr>
        <w:t>prefer</w:t>
      </w:r>
      <w:r w:rsidR="001D4569" w:rsidRPr="00AD4875">
        <w:rPr>
          <w:rFonts w:ascii="Arial" w:eastAsia="Times New Roman" w:hAnsi="Arial" w:cs="Arial"/>
          <w:color w:val="020202"/>
        </w:rPr>
        <w:t xml:space="preserve"> to use mediums of expression outside</w:t>
      </w:r>
      <w:r w:rsidR="004D14C5" w:rsidRPr="00AD4875">
        <w:rPr>
          <w:rFonts w:ascii="Arial" w:eastAsia="Times New Roman" w:hAnsi="Arial" w:cs="Arial"/>
          <w:color w:val="020202"/>
        </w:rPr>
        <w:t xml:space="preserve"> written English</w:t>
      </w:r>
      <w:r w:rsidR="00EC1737" w:rsidRPr="00AD4875">
        <w:rPr>
          <w:rFonts w:ascii="Arial" w:eastAsia="Times New Roman" w:hAnsi="Arial" w:cs="Arial"/>
          <w:color w:val="020202"/>
        </w:rPr>
        <w:t>.  As a passive by-product, this means that my teaching style caters towards students with non-traditional backgrounds</w:t>
      </w:r>
      <w:r w:rsidR="005E43A3" w:rsidRPr="00AD4875">
        <w:rPr>
          <w:rFonts w:ascii="Arial" w:eastAsia="Times New Roman" w:hAnsi="Arial" w:cs="Arial"/>
          <w:color w:val="020202"/>
        </w:rPr>
        <w:t>. This is</w:t>
      </w:r>
      <w:r w:rsidR="00EC1737" w:rsidRPr="00AD4875">
        <w:rPr>
          <w:rFonts w:ascii="Arial" w:eastAsia="Times New Roman" w:hAnsi="Arial" w:cs="Arial"/>
          <w:color w:val="020202"/>
        </w:rPr>
        <w:t xml:space="preserve"> </w:t>
      </w:r>
      <w:r w:rsidR="00DD602C" w:rsidRPr="00AD4875">
        <w:rPr>
          <w:rFonts w:ascii="Arial" w:eastAsia="Times New Roman" w:hAnsi="Arial" w:cs="Arial"/>
          <w:color w:val="020202"/>
        </w:rPr>
        <w:t>because it</w:t>
      </w:r>
      <w:r w:rsidR="00EC1737" w:rsidRPr="00AD4875">
        <w:rPr>
          <w:rFonts w:ascii="Arial" w:eastAsia="Times New Roman" w:hAnsi="Arial" w:cs="Arial"/>
          <w:color w:val="020202"/>
        </w:rPr>
        <w:t xml:space="preserve"> does not necessitate </w:t>
      </w:r>
      <w:r w:rsidR="00DD602C" w:rsidRPr="00AD4875">
        <w:rPr>
          <w:rFonts w:ascii="Arial" w:eastAsia="Times New Roman" w:hAnsi="Arial" w:cs="Arial"/>
          <w:color w:val="020202"/>
        </w:rPr>
        <w:t xml:space="preserve">preexisting advanced scientific vocabulary or reliance on written English. </w:t>
      </w:r>
      <w:r w:rsidR="00DD5957" w:rsidRPr="00AD4875">
        <w:rPr>
          <w:rFonts w:ascii="Arial" w:eastAsia="Times New Roman" w:hAnsi="Arial" w:cs="Arial"/>
          <w:color w:val="020202"/>
        </w:rPr>
        <w:t xml:space="preserve">This helps students with dyslexia, ESL students, </w:t>
      </w:r>
      <w:r w:rsidR="00D109B0" w:rsidRPr="00AD4875">
        <w:rPr>
          <w:rFonts w:ascii="Arial" w:eastAsia="Times New Roman" w:hAnsi="Arial" w:cs="Arial"/>
          <w:color w:val="020202"/>
        </w:rPr>
        <w:t xml:space="preserve">first generation college students, and </w:t>
      </w:r>
      <w:r w:rsidR="005E43A3" w:rsidRPr="00AD4875">
        <w:rPr>
          <w:rFonts w:ascii="Arial" w:eastAsia="Times New Roman" w:hAnsi="Arial" w:cs="Arial"/>
          <w:color w:val="020202"/>
        </w:rPr>
        <w:t xml:space="preserve">more generally </w:t>
      </w:r>
      <w:r w:rsidR="00DD5957" w:rsidRPr="00AD4875">
        <w:rPr>
          <w:rFonts w:ascii="Arial" w:eastAsia="Times New Roman" w:hAnsi="Arial" w:cs="Arial"/>
          <w:color w:val="020202"/>
        </w:rPr>
        <w:t xml:space="preserve">those </w:t>
      </w:r>
      <w:r w:rsidR="005E43A3" w:rsidRPr="00AD4875">
        <w:rPr>
          <w:rFonts w:ascii="Arial" w:eastAsia="Times New Roman" w:hAnsi="Arial" w:cs="Arial"/>
          <w:color w:val="020202"/>
        </w:rPr>
        <w:t xml:space="preserve">students </w:t>
      </w:r>
      <w:r w:rsidR="00D109B0" w:rsidRPr="00AD4875">
        <w:rPr>
          <w:rFonts w:ascii="Arial" w:eastAsia="Times New Roman" w:hAnsi="Arial" w:cs="Arial"/>
          <w:color w:val="020202"/>
        </w:rPr>
        <w:t xml:space="preserve">with heritage that have been historically excluded from current the socio-political power structures in America. </w:t>
      </w:r>
    </w:p>
    <w:p w14:paraId="48E510DA" w14:textId="77777777" w:rsidR="005E43A3" w:rsidRPr="00AD4875" w:rsidRDefault="005E43A3" w:rsidP="006A6FF4">
      <w:pPr>
        <w:spacing w:after="0" w:line="240" w:lineRule="auto"/>
        <w:textAlignment w:val="baseline"/>
        <w:rPr>
          <w:rFonts w:ascii="Arial" w:eastAsia="Times New Roman" w:hAnsi="Arial" w:cs="Arial"/>
          <w:color w:val="020202"/>
        </w:rPr>
      </w:pPr>
    </w:p>
    <w:p w14:paraId="2441FBDE" w14:textId="2585A419" w:rsidR="00B97D28" w:rsidRPr="00AD4875" w:rsidRDefault="005F2ED8" w:rsidP="006A6FF4">
      <w:pPr>
        <w:spacing w:after="0" w:line="240" w:lineRule="auto"/>
        <w:textAlignment w:val="baseline"/>
        <w:rPr>
          <w:rFonts w:ascii="Arial" w:eastAsia="Times New Roman" w:hAnsi="Arial" w:cs="Arial"/>
          <w:color w:val="020202"/>
        </w:rPr>
      </w:pPr>
      <w:r w:rsidRPr="00AD4875">
        <w:rPr>
          <w:rFonts w:ascii="Arial" w:eastAsia="Times New Roman" w:hAnsi="Arial" w:cs="Arial"/>
          <w:b/>
          <w:bCs/>
          <w:color w:val="020202"/>
        </w:rPr>
        <w:t>Summary:</w:t>
      </w:r>
      <w:r w:rsidRPr="00AD4875">
        <w:rPr>
          <w:rFonts w:ascii="Arial" w:eastAsia="Times New Roman" w:hAnsi="Arial" w:cs="Arial"/>
          <w:color w:val="020202"/>
        </w:rPr>
        <w:t xml:space="preserve"> </w:t>
      </w:r>
      <w:r w:rsidR="00DD5957" w:rsidRPr="00AD4875">
        <w:rPr>
          <w:rFonts w:ascii="Arial" w:eastAsia="Times New Roman" w:hAnsi="Arial" w:cs="Arial"/>
          <w:color w:val="020202"/>
        </w:rPr>
        <w:t xml:space="preserve">I </w:t>
      </w:r>
      <w:r w:rsidR="001C6E76" w:rsidRPr="00AD4875">
        <w:rPr>
          <w:rFonts w:ascii="Arial" w:eastAsia="Times New Roman" w:hAnsi="Arial" w:cs="Arial"/>
          <w:color w:val="020202"/>
        </w:rPr>
        <w:t xml:space="preserve">encourage student to play with complex problems and </w:t>
      </w:r>
      <w:r w:rsidR="001C6E76" w:rsidRPr="00AD4875">
        <w:rPr>
          <w:rFonts w:ascii="Arial" w:eastAsia="Times New Roman" w:hAnsi="Arial" w:cs="Arial"/>
          <w:color w:val="020202"/>
        </w:rPr>
        <w:t xml:space="preserve">employ open discussion </w:t>
      </w:r>
      <w:r w:rsidR="001C6E76" w:rsidRPr="00AD4875">
        <w:rPr>
          <w:rFonts w:ascii="Arial" w:eastAsia="Times New Roman" w:hAnsi="Arial" w:cs="Arial"/>
          <w:color w:val="020202"/>
        </w:rPr>
        <w:t>to create a shared understanding</w:t>
      </w:r>
      <w:r w:rsidR="00DD5957" w:rsidRPr="00AD4875">
        <w:rPr>
          <w:rFonts w:ascii="Arial" w:eastAsia="Times New Roman" w:hAnsi="Arial" w:cs="Arial"/>
          <w:color w:val="020202"/>
        </w:rPr>
        <w:t xml:space="preserve">. </w:t>
      </w:r>
      <w:r w:rsidR="0036411B" w:rsidRPr="00AD4875">
        <w:rPr>
          <w:rFonts w:ascii="Arial" w:eastAsia="Times New Roman" w:hAnsi="Arial" w:cs="Arial"/>
          <w:color w:val="020202"/>
        </w:rPr>
        <w:t>T</w:t>
      </w:r>
      <w:r w:rsidR="00C74E81" w:rsidRPr="00AD4875">
        <w:rPr>
          <w:rFonts w:ascii="Arial" w:eastAsia="Times New Roman" w:hAnsi="Arial" w:cs="Arial"/>
          <w:color w:val="020202"/>
        </w:rPr>
        <w:t>his</w:t>
      </w:r>
      <w:r w:rsidR="00134F51" w:rsidRPr="00AD4875">
        <w:rPr>
          <w:rFonts w:ascii="Arial" w:eastAsia="Times New Roman" w:hAnsi="Arial" w:cs="Arial"/>
          <w:color w:val="020202"/>
        </w:rPr>
        <w:t xml:space="preserve"> method’s</w:t>
      </w:r>
      <w:r w:rsidR="0036411B" w:rsidRPr="00AD4875">
        <w:rPr>
          <w:rFonts w:ascii="Arial" w:eastAsia="Times New Roman" w:hAnsi="Arial" w:cs="Arial"/>
          <w:color w:val="020202"/>
        </w:rPr>
        <w:t xml:space="preserve"> robustness and adaptability</w:t>
      </w:r>
      <w:r w:rsidR="00C74E81" w:rsidRPr="00AD4875">
        <w:rPr>
          <w:rFonts w:ascii="Arial" w:eastAsia="Times New Roman" w:hAnsi="Arial" w:cs="Arial"/>
          <w:color w:val="020202"/>
        </w:rPr>
        <w:t xml:space="preserve"> is from multi-perspective approaches to questions rather than “answers”</w:t>
      </w:r>
      <w:r w:rsidR="0036411B" w:rsidRPr="00AD4875">
        <w:rPr>
          <w:rFonts w:ascii="Arial" w:eastAsia="Times New Roman" w:hAnsi="Arial" w:cs="Arial"/>
          <w:color w:val="020202"/>
        </w:rPr>
        <w:t>. It is re-applicable to any subject matter making i</w:t>
      </w:r>
      <w:r w:rsidR="00134F51" w:rsidRPr="00AD4875">
        <w:rPr>
          <w:rFonts w:ascii="Arial" w:eastAsia="Times New Roman" w:hAnsi="Arial" w:cs="Arial"/>
          <w:color w:val="020202"/>
        </w:rPr>
        <w:t>t</w:t>
      </w:r>
      <w:r w:rsidR="0036411B" w:rsidRPr="00AD4875">
        <w:rPr>
          <w:rFonts w:ascii="Arial" w:eastAsia="Times New Roman" w:hAnsi="Arial" w:cs="Arial"/>
          <w:color w:val="020202"/>
        </w:rPr>
        <w:t xml:space="preserve"> </w:t>
      </w:r>
      <w:r w:rsidR="00C74E81" w:rsidRPr="00AD4875">
        <w:rPr>
          <w:rFonts w:ascii="Arial" w:eastAsia="Times New Roman" w:hAnsi="Arial" w:cs="Arial"/>
          <w:color w:val="020202"/>
        </w:rPr>
        <w:t>great</w:t>
      </w:r>
      <w:r w:rsidR="0036411B" w:rsidRPr="00AD4875">
        <w:rPr>
          <w:rFonts w:ascii="Arial" w:eastAsia="Times New Roman" w:hAnsi="Arial" w:cs="Arial"/>
          <w:color w:val="020202"/>
        </w:rPr>
        <w:t xml:space="preserve"> for understanding how biology intersects with human understanding, from poetry to politics to psychology. </w:t>
      </w:r>
      <w:r w:rsidR="004D14C5" w:rsidRPr="00AD4875">
        <w:rPr>
          <w:rFonts w:ascii="Arial" w:eastAsia="Times New Roman" w:hAnsi="Arial" w:cs="Arial"/>
          <w:color w:val="020202"/>
        </w:rPr>
        <w:t>My</w:t>
      </w:r>
      <w:r w:rsidR="00C74E81" w:rsidRPr="00AD4875">
        <w:rPr>
          <w:rFonts w:ascii="Arial" w:eastAsia="Times New Roman" w:hAnsi="Arial" w:cs="Arial"/>
          <w:color w:val="020202"/>
        </w:rPr>
        <w:t xml:space="preserve"> focus is on</w:t>
      </w:r>
      <w:r w:rsidR="0036411B" w:rsidRPr="00AD4875">
        <w:rPr>
          <w:rFonts w:ascii="Arial" w:eastAsia="Times New Roman" w:hAnsi="Arial" w:cs="Arial"/>
          <w:color w:val="020202"/>
        </w:rPr>
        <w:t xml:space="preserve"> the processes of constructing understanding from data. </w:t>
      </w:r>
      <w:r w:rsidRPr="00AD4875">
        <w:rPr>
          <w:rFonts w:ascii="Arial" w:eastAsia="Times New Roman" w:hAnsi="Arial" w:cs="Arial"/>
          <w:color w:val="020202"/>
        </w:rPr>
        <w:t>As such,</w:t>
      </w:r>
      <w:r w:rsidR="0036411B" w:rsidRPr="00AD4875">
        <w:rPr>
          <w:rFonts w:ascii="Arial" w:eastAsia="Times New Roman" w:hAnsi="Arial" w:cs="Arial"/>
          <w:color w:val="020202"/>
        </w:rPr>
        <w:t xml:space="preserve"> my teaching </w:t>
      </w:r>
      <w:r w:rsidR="004D14C5" w:rsidRPr="00AD4875">
        <w:rPr>
          <w:rFonts w:ascii="Arial" w:eastAsia="Times New Roman" w:hAnsi="Arial" w:cs="Arial"/>
          <w:color w:val="020202"/>
        </w:rPr>
        <w:t xml:space="preserve">methods and content </w:t>
      </w:r>
      <w:r w:rsidR="0036411B" w:rsidRPr="00AD4875">
        <w:rPr>
          <w:rFonts w:ascii="Arial" w:eastAsia="Times New Roman" w:hAnsi="Arial" w:cs="Arial"/>
          <w:color w:val="020202"/>
        </w:rPr>
        <w:t xml:space="preserve">will continue to develop and adapt as </w:t>
      </w:r>
      <w:r w:rsidR="00C74E81" w:rsidRPr="00AD4875">
        <w:rPr>
          <w:rFonts w:ascii="Arial" w:eastAsia="Times New Roman" w:hAnsi="Arial" w:cs="Arial"/>
          <w:color w:val="020202"/>
        </w:rPr>
        <w:t>our human knowledge base continues to expand</w:t>
      </w:r>
      <w:r w:rsidR="00C1435F" w:rsidRPr="00AD4875">
        <w:rPr>
          <w:rFonts w:ascii="Arial" w:eastAsia="Times New Roman" w:hAnsi="Arial" w:cs="Arial"/>
          <w:color w:val="020202"/>
        </w:rPr>
        <w:t>.</w:t>
      </w:r>
    </w:p>
    <w:p w14:paraId="5D48F476" w14:textId="52D74B6E" w:rsidR="00AD4875" w:rsidRPr="00AD4875" w:rsidRDefault="00AD4875" w:rsidP="006A6FF4">
      <w:pPr>
        <w:spacing w:after="0" w:line="240" w:lineRule="auto"/>
        <w:textAlignment w:val="baseline"/>
        <w:rPr>
          <w:rFonts w:ascii="Arial" w:eastAsia="Times New Roman" w:hAnsi="Arial" w:cs="Arial"/>
          <w:color w:val="020202"/>
        </w:rPr>
      </w:pPr>
    </w:p>
    <w:p w14:paraId="20F52152" w14:textId="00CB1419" w:rsidR="00AD4875" w:rsidRPr="00AD4875" w:rsidRDefault="00AD4875" w:rsidP="00AD4875">
      <w:pPr>
        <w:pStyle w:val="EndNoteCategoryHeading"/>
        <w:rPr>
          <w:rFonts w:ascii="Arial" w:hAnsi="Arial" w:cs="Arial"/>
        </w:rPr>
      </w:pPr>
      <w:r w:rsidRPr="00AD4875">
        <w:rPr>
          <w:rFonts w:ascii="Arial" w:hAnsi="Arial" w:cs="Arial"/>
        </w:rPr>
        <w:t>Inspirations/</w:t>
      </w:r>
      <w:r w:rsidRPr="00AD4875">
        <w:rPr>
          <w:rFonts w:ascii="Arial" w:hAnsi="Arial" w:cs="Arial"/>
        </w:rPr>
        <w:t>References</w:t>
      </w:r>
    </w:p>
    <w:p w14:paraId="770C0F64" w14:textId="0325C7E3" w:rsidR="00AD4875" w:rsidRPr="00AD4875" w:rsidRDefault="00AD4875" w:rsidP="00AD4875">
      <w:pPr>
        <w:pStyle w:val="EndNoteBibliography"/>
        <w:numPr>
          <w:ilvl w:val="0"/>
          <w:numId w:val="5"/>
        </w:numPr>
        <w:spacing w:after="0"/>
        <w:rPr>
          <w:rFonts w:ascii="Arial" w:hAnsi="Arial" w:cs="Arial"/>
        </w:rPr>
      </w:pPr>
      <w:r w:rsidRPr="00AD4875">
        <w:rPr>
          <w:rFonts w:ascii="Arial" w:hAnsi="Arial" w:cs="Arial"/>
        </w:rPr>
        <w:t xml:space="preserve">Heesen, R., et al., </w:t>
      </w:r>
      <w:r w:rsidRPr="00AD4875">
        <w:rPr>
          <w:rFonts w:ascii="Arial" w:hAnsi="Arial" w:cs="Arial"/>
          <w:i/>
        </w:rPr>
        <w:t>Social play as joint action: A framework to study the evolution of shared intentionality as an interactional achievement.</w:t>
      </w:r>
      <w:r w:rsidRPr="00AD4875">
        <w:rPr>
          <w:rFonts w:ascii="Arial" w:hAnsi="Arial" w:cs="Arial"/>
        </w:rPr>
        <w:t xml:space="preserve"> Learning &amp; Behavior, 2017. </w:t>
      </w:r>
      <w:r w:rsidRPr="00AD4875">
        <w:rPr>
          <w:rFonts w:ascii="Arial" w:hAnsi="Arial" w:cs="Arial"/>
          <w:b/>
        </w:rPr>
        <w:t>45</w:t>
      </w:r>
      <w:r w:rsidRPr="00AD4875">
        <w:rPr>
          <w:rFonts w:ascii="Arial" w:hAnsi="Arial" w:cs="Arial"/>
        </w:rPr>
        <w:t>(4): p. 390-405.</w:t>
      </w:r>
    </w:p>
    <w:p w14:paraId="24B76FE8" w14:textId="7E49CC8B" w:rsidR="00AD4875" w:rsidRPr="00AD4875" w:rsidRDefault="00AD4875" w:rsidP="00AD4875">
      <w:pPr>
        <w:pStyle w:val="EndNoteBibliography"/>
        <w:numPr>
          <w:ilvl w:val="0"/>
          <w:numId w:val="5"/>
        </w:numPr>
        <w:spacing w:after="0"/>
        <w:rPr>
          <w:rFonts w:ascii="Arial" w:hAnsi="Arial" w:cs="Arial"/>
        </w:rPr>
      </w:pPr>
      <w:r w:rsidRPr="00AD4875">
        <w:rPr>
          <w:rFonts w:ascii="Arial" w:hAnsi="Arial" w:cs="Arial"/>
        </w:rPr>
        <w:t xml:space="preserve">Nijhof, S.L., et al., </w:t>
      </w:r>
      <w:r w:rsidRPr="00AD4875">
        <w:rPr>
          <w:rFonts w:ascii="Arial" w:hAnsi="Arial" w:cs="Arial"/>
          <w:i/>
        </w:rPr>
        <w:t>Healthy play, better coping: The importance of play for the development of children in health and disease.</w:t>
      </w:r>
      <w:r w:rsidRPr="00AD4875">
        <w:rPr>
          <w:rFonts w:ascii="Arial" w:hAnsi="Arial" w:cs="Arial"/>
        </w:rPr>
        <w:t xml:space="preserve"> Neurosci Biobehav Rev, 2018. </w:t>
      </w:r>
      <w:r w:rsidRPr="00AD4875">
        <w:rPr>
          <w:rFonts w:ascii="Arial" w:hAnsi="Arial" w:cs="Arial"/>
          <w:b/>
        </w:rPr>
        <w:t>95</w:t>
      </w:r>
      <w:r w:rsidRPr="00AD4875">
        <w:rPr>
          <w:rFonts w:ascii="Arial" w:hAnsi="Arial" w:cs="Arial"/>
        </w:rPr>
        <w:t>: p. 421-429.</w:t>
      </w:r>
    </w:p>
    <w:p w14:paraId="2C4CE56F" w14:textId="7038ED79" w:rsidR="00AD4875" w:rsidRPr="00AD4875" w:rsidRDefault="00AD4875" w:rsidP="00AD4875">
      <w:pPr>
        <w:pStyle w:val="EndNoteBibliography"/>
        <w:numPr>
          <w:ilvl w:val="0"/>
          <w:numId w:val="5"/>
        </w:numPr>
        <w:spacing w:after="0"/>
        <w:rPr>
          <w:rFonts w:ascii="Arial" w:hAnsi="Arial" w:cs="Arial"/>
        </w:rPr>
      </w:pPr>
      <w:r w:rsidRPr="00AD4875">
        <w:rPr>
          <w:rFonts w:ascii="Arial" w:hAnsi="Arial" w:cs="Arial"/>
        </w:rPr>
        <w:t xml:space="preserve">Christian, B. and T. Griffiths, </w:t>
      </w:r>
      <w:r w:rsidRPr="00AD4875">
        <w:rPr>
          <w:rFonts w:ascii="Arial" w:hAnsi="Arial" w:cs="Arial"/>
          <w:i/>
        </w:rPr>
        <w:t>Algorithms to live by: The computer science of human decisions</w:t>
      </w:r>
      <w:r w:rsidRPr="00AD4875">
        <w:rPr>
          <w:rFonts w:ascii="Arial" w:hAnsi="Arial" w:cs="Arial"/>
        </w:rPr>
        <w:t>. 2016: Macmillan.</w:t>
      </w:r>
    </w:p>
    <w:p w14:paraId="311C78F4" w14:textId="14674ECB" w:rsidR="00AD4875" w:rsidRPr="00AD4875" w:rsidRDefault="00AD4875" w:rsidP="00AD4875">
      <w:pPr>
        <w:pStyle w:val="EndNoteBibliography"/>
        <w:numPr>
          <w:ilvl w:val="0"/>
          <w:numId w:val="5"/>
        </w:numPr>
        <w:spacing w:after="0"/>
        <w:rPr>
          <w:rFonts w:ascii="Arial" w:hAnsi="Arial" w:cs="Arial"/>
        </w:rPr>
      </w:pPr>
      <w:r w:rsidRPr="00AD4875">
        <w:rPr>
          <w:rFonts w:ascii="Arial" w:hAnsi="Arial" w:cs="Arial"/>
        </w:rPr>
        <w:t xml:space="preserve">Boaler, J., </w:t>
      </w:r>
      <w:r w:rsidRPr="00AD4875">
        <w:rPr>
          <w:rFonts w:ascii="Arial" w:hAnsi="Arial" w:cs="Arial"/>
          <w:i/>
        </w:rPr>
        <w:t>Limitless mind: Learn, lead, and live without barriers</w:t>
      </w:r>
      <w:r w:rsidRPr="00AD4875">
        <w:rPr>
          <w:rFonts w:ascii="Arial" w:hAnsi="Arial" w:cs="Arial"/>
        </w:rPr>
        <w:t>. 2019: HarperCollins.</w:t>
      </w:r>
    </w:p>
    <w:p w14:paraId="6920AFA3" w14:textId="0AF6E732" w:rsidR="00AD4875" w:rsidRPr="00AD4875" w:rsidRDefault="00AD4875" w:rsidP="00AD4875">
      <w:pPr>
        <w:pStyle w:val="EndNoteBibliography"/>
        <w:numPr>
          <w:ilvl w:val="0"/>
          <w:numId w:val="5"/>
        </w:numPr>
        <w:spacing w:after="0"/>
        <w:rPr>
          <w:rFonts w:ascii="Arial" w:hAnsi="Arial" w:cs="Arial"/>
        </w:rPr>
      </w:pPr>
      <w:r w:rsidRPr="00AD4875">
        <w:rPr>
          <w:rFonts w:ascii="Arial" w:hAnsi="Arial" w:cs="Arial"/>
          <w:color w:val="000000"/>
          <w:shd w:val="clear" w:color="auto" w:fill="FFFFFF"/>
        </w:rPr>
        <w:t>Hawkins, J., &amp; Dawkins, R. (2021). </w:t>
      </w:r>
      <w:r w:rsidRPr="00AD4875">
        <w:rPr>
          <w:rFonts w:ascii="Arial" w:hAnsi="Arial" w:cs="Arial"/>
          <w:i/>
          <w:iCs/>
          <w:color w:val="000000"/>
          <w:shd w:val="clear" w:color="auto" w:fill="FFFFFF"/>
        </w:rPr>
        <w:t>A thousand brains: A new theory of intelligence</w:t>
      </w:r>
      <w:r w:rsidRPr="00AD4875">
        <w:rPr>
          <w:rFonts w:ascii="Arial" w:hAnsi="Arial" w:cs="Arial"/>
          <w:color w:val="000000"/>
          <w:shd w:val="clear" w:color="auto" w:fill="FFFFFF"/>
        </w:rPr>
        <w:t>.</w:t>
      </w:r>
    </w:p>
    <w:p w14:paraId="3ACBD2CA" w14:textId="3D102E40" w:rsidR="00AD4875" w:rsidRPr="00AD4875" w:rsidRDefault="00AD4875" w:rsidP="00AD4875">
      <w:pPr>
        <w:pStyle w:val="EndNoteBibliography"/>
        <w:numPr>
          <w:ilvl w:val="0"/>
          <w:numId w:val="5"/>
        </w:numPr>
        <w:spacing w:after="0"/>
        <w:rPr>
          <w:rFonts w:ascii="Arial" w:hAnsi="Arial" w:cs="Arial"/>
        </w:rPr>
      </w:pPr>
      <w:r w:rsidRPr="00AD4875">
        <w:rPr>
          <w:rFonts w:ascii="Arial" w:hAnsi="Arial" w:cs="Arial"/>
        </w:rPr>
        <w:t xml:space="preserve">Asai, D.J., </w:t>
      </w:r>
      <w:r w:rsidRPr="00AD4875">
        <w:rPr>
          <w:rFonts w:ascii="Arial" w:hAnsi="Arial" w:cs="Arial"/>
          <w:i/>
        </w:rPr>
        <w:t>Race matters.</w:t>
      </w:r>
      <w:r w:rsidRPr="00AD4875">
        <w:rPr>
          <w:rFonts w:ascii="Arial" w:hAnsi="Arial" w:cs="Arial"/>
        </w:rPr>
        <w:t xml:space="preserve"> Cell, 2020. </w:t>
      </w:r>
      <w:r w:rsidRPr="00AD4875">
        <w:rPr>
          <w:rFonts w:ascii="Arial" w:hAnsi="Arial" w:cs="Arial"/>
          <w:b/>
        </w:rPr>
        <w:t>181</w:t>
      </w:r>
      <w:r w:rsidRPr="00AD4875">
        <w:rPr>
          <w:rFonts w:ascii="Arial" w:hAnsi="Arial" w:cs="Arial"/>
        </w:rPr>
        <w:t>(4): p. 754-757.</w:t>
      </w:r>
    </w:p>
    <w:p w14:paraId="38626A7F" w14:textId="30CB12DC" w:rsidR="00AD4875" w:rsidRPr="00AD4875" w:rsidRDefault="00AD4875" w:rsidP="00AD4875">
      <w:pPr>
        <w:pStyle w:val="EndNoteBibliography"/>
        <w:numPr>
          <w:ilvl w:val="0"/>
          <w:numId w:val="5"/>
        </w:numPr>
        <w:spacing w:after="0"/>
        <w:rPr>
          <w:rFonts w:ascii="Arial" w:hAnsi="Arial" w:cs="Arial"/>
        </w:rPr>
      </w:pPr>
      <w:r w:rsidRPr="00AD4875">
        <w:rPr>
          <w:rFonts w:ascii="Arial" w:hAnsi="Arial" w:cs="Arial"/>
        </w:rPr>
        <w:t xml:space="preserve">Page, S., </w:t>
      </w:r>
      <w:r w:rsidRPr="00AD4875">
        <w:rPr>
          <w:rFonts w:ascii="Arial" w:hAnsi="Arial" w:cs="Arial"/>
          <w:i/>
        </w:rPr>
        <w:t>The difference.</w:t>
      </w:r>
      <w:r w:rsidRPr="00AD4875">
        <w:rPr>
          <w:rFonts w:ascii="Arial" w:hAnsi="Arial" w:cs="Arial"/>
        </w:rPr>
        <w:t xml:space="preserve"> How the Power of Diversity Creates Better Groups, Firms, 2006.</w:t>
      </w:r>
    </w:p>
    <w:p w14:paraId="28758F68" w14:textId="77777777" w:rsidR="00AD4875" w:rsidRPr="00AD4875" w:rsidRDefault="00AD4875" w:rsidP="006A6FF4">
      <w:pPr>
        <w:spacing w:after="0" w:line="240" w:lineRule="auto"/>
        <w:textAlignment w:val="baseline"/>
        <w:rPr>
          <w:rFonts w:ascii="Arial" w:eastAsia="Times New Roman" w:hAnsi="Arial" w:cs="Arial"/>
          <w:color w:val="020202"/>
        </w:rPr>
      </w:pPr>
    </w:p>
    <w:p w14:paraId="45EE26B0" w14:textId="77777777" w:rsidR="001C6E76" w:rsidRPr="00AD4875" w:rsidRDefault="001C6E76" w:rsidP="006A6FF4">
      <w:pPr>
        <w:spacing w:after="0" w:line="240" w:lineRule="auto"/>
        <w:textAlignment w:val="baseline"/>
        <w:rPr>
          <w:rFonts w:ascii="Arial" w:eastAsia="Times New Roman" w:hAnsi="Arial" w:cs="Arial"/>
          <w:color w:val="020202"/>
        </w:rPr>
      </w:pPr>
    </w:p>
    <w:p w14:paraId="6C5ACBE2" w14:textId="77777777" w:rsidR="00C150AC" w:rsidRPr="00AD4875" w:rsidRDefault="00C150AC" w:rsidP="00C150AC">
      <w:pPr>
        <w:spacing w:after="0" w:line="240" w:lineRule="auto"/>
        <w:textAlignment w:val="baseline"/>
        <w:rPr>
          <w:rFonts w:ascii="Arial" w:eastAsia="Times New Roman" w:hAnsi="Arial" w:cs="Arial"/>
          <w:color w:val="020202"/>
        </w:rPr>
      </w:pPr>
      <w:r w:rsidRPr="00AD4875">
        <w:rPr>
          <w:rFonts w:ascii="Arial" w:eastAsia="Times New Roman" w:hAnsi="Arial" w:cs="Arial"/>
          <w:color w:val="020202"/>
          <w:bdr w:val="none" w:sz="0" w:space="0" w:color="auto" w:frame="1"/>
        </w:rPr>
        <w:br/>
      </w:r>
    </w:p>
    <w:p w14:paraId="1440F084" w14:textId="77777777" w:rsidR="0005304C" w:rsidRPr="00AD4875" w:rsidRDefault="0005304C">
      <w:pPr>
        <w:rPr>
          <w:rFonts w:ascii="Arial" w:hAnsi="Arial" w:cs="Arial"/>
        </w:rPr>
      </w:pPr>
    </w:p>
    <w:sectPr w:rsidR="0005304C" w:rsidRPr="00AD4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20CC6"/>
    <w:multiLevelType w:val="multilevel"/>
    <w:tmpl w:val="70B2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D4428"/>
    <w:multiLevelType w:val="hybridMultilevel"/>
    <w:tmpl w:val="A3AC7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96661"/>
    <w:multiLevelType w:val="hybridMultilevel"/>
    <w:tmpl w:val="1A464F7E"/>
    <w:lvl w:ilvl="0" w:tplc="55422E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B4B0E"/>
    <w:multiLevelType w:val="multilevel"/>
    <w:tmpl w:val="54F4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70E72"/>
    <w:multiLevelType w:val="multilevel"/>
    <w:tmpl w:val="D474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57DF5"/>
    <w:multiLevelType w:val="hybridMultilevel"/>
    <w:tmpl w:val="EF7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946323">
    <w:abstractNumId w:val="3"/>
  </w:num>
  <w:num w:numId="2" w16cid:durableId="201983881">
    <w:abstractNumId w:val="4"/>
  </w:num>
  <w:num w:numId="3" w16cid:durableId="1200975787">
    <w:abstractNumId w:val="0"/>
  </w:num>
  <w:num w:numId="4" w16cid:durableId="1834712413">
    <w:abstractNumId w:val="1"/>
  </w:num>
  <w:num w:numId="5" w16cid:durableId="920023133">
    <w:abstractNumId w:val="5"/>
  </w:num>
  <w:num w:numId="6" w16cid:durableId="1604993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AC"/>
    <w:rsid w:val="0005304C"/>
    <w:rsid w:val="000F5B45"/>
    <w:rsid w:val="001002B9"/>
    <w:rsid w:val="00134F51"/>
    <w:rsid w:val="0014347A"/>
    <w:rsid w:val="001A46A9"/>
    <w:rsid w:val="001C6E76"/>
    <w:rsid w:val="001D4569"/>
    <w:rsid w:val="001E4D77"/>
    <w:rsid w:val="002A1EAA"/>
    <w:rsid w:val="00323B0C"/>
    <w:rsid w:val="00331D88"/>
    <w:rsid w:val="0036411B"/>
    <w:rsid w:val="00385E47"/>
    <w:rsid w:val="00387E19"/>
    <w:rsid w:val="003B48D7"/>
    <w:rsid w:val="003C48BC"/>
    <w:rsid w:val="003D7489"/>
    <w:rsid w:val="003E326D"/>
    <w:rsid w:val="00406985"/>
    <w:rsid w:val="00495C51"/>
    <w:rsid w:val="004D14C5"/>
    <w:rsid w:val="004E6620"/>
    <w:rsid w:val="005A6861"/>
    <w:rsid w:val="005D0CA5"/>
    <w:rsid w:val="005E43A3"/>
    <w:rsid w:val="005F2ED8"/>
    <w:rsid w:val="00673548"/>
    <w:rsid w:val="006A6FF4"/>
    <w:rsid w:val="006E6A95"/>
    <w:rsid w:val="00786345"/>
    <w:rsid w:val="007E2CC0"/>
    <w:rsid w:val="0085670A"/>
    <w:rsid w:val="0094164A"/>
    <w:rsid w:val="00A8494C"/>
    <w:rsid w:val="00AD4875"/>
    <w:rsid w:val="00B97D28"/>
    <w:rsid w:val="00C1435F"/>
    <w:rsid w:val="00C150AC"/>
    <w:rsid w:val="00C74E81"/>
    <w:rsid w:val="00C76D7D"/>
    <w:rsid w:val="00CE1B52"/>
    <w:rsid w:val="00D109B0"/>
    <w:rsid w:val="00DD5957"/>
    <w:rsid w:val="00DD602C"/>
    <w:rsid w:val="00EC1737"/>
    <w:rsid w:val="00F94CFE"/>
    <w:rsid w:val="00FA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E1C5"/>
  <w15:chartTrackingRefBased/>
  <w15:docId w15:val="{12DAFB44-F6C2-443D-A5D0-F6594A49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50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0AC"/>
    <w:rPr>
      <w:rFonts w:ascii="Times New Roman" w:eastAsia="Times New Roman" w:hAnsi="Times New Roman" w:cs="Times New Roman"/>
      <w:b/>
      <w:bCs/>
      <w:kern w:val="36"/>
      <w:sz w:val="48"/>
      <w:szCs w:val="48"/>
    </w:rPr>
  </w:style>
  <w:style w:type="character" w:customStyle="1" w:styleId="blog-post-title-font">
    <w:name w:val="blog-post-title-font"/>
    <w:basedOn w:val="DefaultParagraphFont"/>
    <w:rsid w:val="00C150AC"/>
  </w:style>
  <w:style w:type="paragraph" w:customStyle="1" w:styleId="2agvg">
    <w:name w:val="_2agvg"/>
    <w:basedOn w:val="Normal"/>
    <w:rsid w:val="00C150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ago">
    <w:name w:val="time-ago"/>
    <w:basedOn w:val="DefaultParagraphFont"/>
    <w:rsid w:val="00C150AC"/>
  </w:style>
  <w:style w:type="paragraph" w:customStyle="1" w:styleId="mm8nw">
    <w:name w:val="mm8nw"/>
    <w:basedOn w:val="Normal"/>
    <w:rsid w:val="00C150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C150AC"/>
  </w:style>
  <w:style w:type="character" w:styleId="Strong">
    <w:name w:val="Strong"/>
    <w:basedOn w:val="DefaultParagraphFont"/>
    <w:uiPriority w:val="22"/>
    <w:qFormat/>
    <w:rsid w:val="00C150AC"/>
    <w:rPr>
      <w:b/>
      <w:bCs/>
    </w:rPr>
  </w:style>
  <w:style w:type="paragraph" w:customStyle="1" w:styleId="1j-51">
    <w:name w:val="_1j-51"/>
    <w:basedOn w:val="Normal"/>
    <w:rsid w:val="00C150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6A95"/>
    <w:pPr>
      <w:ind w:left="720"/>
      <w:contextualSpacing/>
    </w:pPr>
  </w:style>
  <w:style w:type="paragraph" w:customStyle="1" w:styleId="EndNoteBibliography">
    <w:name w:val="EndNote Bibliography"/>
    <w:basedOn w:val="Normal"/>
    <w:link w:val="EndNoteBibliographyChar"/>
    <w:rsid w:val="00AD487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D4875"/>
    <w:rPr>
      <w:rFonts w:ascii="Calibri" w:hAnsi="Calibri" w:cs="Calibri"/>
      <w:noProof/>
    </w:rPr>
  </w:style>
  <w:style w:type="paragraph" w:customStyle="1" w:styleId="EndNoteCategoryHeading">
    <w:name w:val="EndNote Category Heading"/>
    <w:basedOn w:val="Normal"/>
    <w:link w:val="EndNoteCategoryHeadingChar"/>
    <w:rsid w:val="00AD4875"/>
    <w:pPr>
      <w:spacing w:before="120" w:after="120"/>
    </w:pPr>
    <w:rPr>
      <w:b/>
      <w:noProof/>
    </w:rPr>
  </w:style>
  <w:style w:type="character" w:customStyle="1" w:styleId="EndNoteCategoryHeadingChar">
    <w:name w:val="EndNote Category Heading Char"/>
    <w:basedOn w:val="DefaultParagraphFont"/>
    <w:link w:val="EndNoteCategoryHeading"/>
    <w:rsid w:val="00AD4875"/>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172951">
      <w:bodyDiv w:val="1"/>
      <w:marLeft w:val="0"/>
      <w:marRight w:val="0"/>
      <w:marTop w:val="0"/>
      <w:marBottom w:val="0"/>
      <w:divBdr>
        <w:top w:val="none" w:sz="0" w:space="0" w:color="auto"/>
        <w:left w:val="none" w:sz="0" w:space="0" w:color="auto"/>
        <w:bottom w:val="none" w:sz="0" w:space="0" w:color="auto"/>
        <w:right w:val="none" w:sz="0" w:space="0" w:color="auto"/>
      </w:divBdr>
      <w:divsChild>
        <w:div w:id="346097453">
          <w:marLeft w:val="0"/>
          <w:marRight w:val="0"/>
          <w:marTop w:val="0"/>
          <w:marBottom w:val="0"/>
          <w:divBdr>
            <w:top w:val="none" w:sz="0" w:space="0" w:color="auto"/>
            <w:left w:val="none" w:sz="0" w:space="0" w:color="auto"/>
            <w:bottom w:val="none" w:sz="0" w:space="0" w:color="auto"/>
            <w:right w:val="none" w:sz="0" w:space="0" w:color="auto"/>
          </w:divBdr>
          <w:divsChild>
            <w:div w:id="157767356">
              <w:marLeft w:val="0"/>
              <w:marRight w:val="0"/>
              <w:marTop w:val="405"/>
              <w:marBottom w:val="0"/>
              <w:divBdr>
                <w:top w:val="none" w:sz="0" w:space="0" w:color="auto"/>
                <w:left w:val="none" w:sz="0" w:space="0" w:color="auto"/>
                <w:bottom w:val="none" w:sz="0" w:space="0" w:color="auto"/>
                <w:right w:val="none" w:sz="0" w:space="0" w:color="auto"/>
              </w:divBdr>
            </w:div>
          </w:divsChild>
        </w:div>
        <w:div w:id="492530331">
          <w:marLeft w:val="0"/>
          <w:marRight w:val="0"/>
          <w:marTop w:val="255"/>
          <w:marBottom w:val="0"/>
          <w:divBdr>
            <w:top w:val="none" w:sz="0" w:space="0" w:color="auto"/>
            <w:left w:val="none" w:sz="0" w:space="0" w:color="auto"/>
            <w:bottom w:val="none" w:sz="0" w:space="0" w:color="auto"/>
            <w:right w:val="none" w:sz="0" w:space="0" w:color="auto"/>
          </w:divBdr>
          <w:divsChild>
            <w:div w:id="827553531">
              <w:marLeft w:val="0"/>
              <w:marRight w:val="0"/>
              <w:marTop w:val="0"/>
              <w:marBottom w:val="0"/>
              <w:divBdr>
                <w:top w:val="none" w:sz="0" w:space="0" w:color="auto"/>
                <w:left w:val="none" w:sz="0" w:space="0" w:color="auto"/>
                <w:bottom w:val="none" w:sz="0" w:space="0" w:color="auto"/>
                <w:right w:val="none" w:sz="0" w:space="0" w:color="auto"/>
              </w:divBdr>
              <w:divsChild>
                <w:div w:id="1211259341">
                  <w:marLeft w:val="0"/>
                  <w:marRight w:val="0"/>
                  <w:marTop w:val="0"/>
                  <w:marBottom w:val="0"/>
                  <w:divBdr>
                    <w:top w:val="none" w:sz="0" w:space="0" w:color="auto"/>
                    <w:left w:val="none" w:sz="0" w:space="0" w:color="auto"/>
                    <w:bottom w:val="none" w:sz="0" w:space="0" w:color="auto"/>
                    <w:right w:val="none" w:sz="0" w:space="0" w:color="auto"/>
                  </w:divBdr>
                  <w:divsChild>
                    <w:div w:id="1377240610">
                      <w:marLeft w:val="0"/>
                      <w:marRight w:val="0"/>
                      <w:marTop w:val="0"/>
                      <w:marBottom w:val="0"/>
                      <w:divBdr>
                        <w:top w:val="none" w:sz="0" w:space="0" w:color="auto"/>
                        <w:left w:val="none" w:sz="0" w:space="0" w:color="auto"/>
                        <w:bottom w:val="none" w:sz="0" w:space="0" w:color="auto"/>
                        <w:right w:val="none" w:sz="0" w:space="0" w:color="auto"/>
                      </w:divBdr>
                      <w:divsChild>
                        <w:div w:id="1206991638">
                          <w:marLeft w:val="0"/>
                          <w:marRight w:val="0"/>
                          <w:marTop w:val="0"/>
                          <w:marBottom w:val="0"/>
                          <w:divBdr>
                            <w:top w:val="none" w:sz="0" w:space="0" w:color="auto"/>
                            <w:left w:val="none" w:sz="0" w:space="0" w:color="auto"/>
                            <w:bottom w:val="none" w:sz="0" w:space="0" w:color="auto"/>
                            <w:right w:val="none" w:sz="0" w:space="0" w:color="auto"/>
                          </w:divBdr>
                          <w:divsChild>
                            <w:div w:id="2068185740">
                              <w:marLeft w:val="0"/>
                              <w:marRight w:val="0"/>
                              <w:marTop w:val="0"/>
                              <w:marBottom w:val="0"/>
                              <w:divBdr>
                                <w:top w:val="none" w:sz="0" w:space="0" w:color="auto"/>
                                <w:left w:val="none" w:sz="0" w:space="0" w:color="auto"/>
                                <w:bottom w:val="none" w:sz="0" w:space="0" w:color="auto"/>
                                <w:right w:val="none" w:sz="0" w:space="0" w:color="auto"/>
                              </w:divBdr>
                              <w:divsChild>
                                <w:div w:id="11388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Junker</dc:creator>
  <cp:keywords/>
  <dc:description/>
  <cp:lastModifiedBy>Junker, Anthony</cp:lastModifiedBy>
  <cp:revision>8</cp:revision>
  <dcterms:created xsi:type="dcterms:W3CDTF">2022-01-13T16:15:00Z</dcterms:created>
  <dcterms:modified xsi:type="dcterms:W3CDTF">2022-05-09T17:03:00Z</dcterms:modified>
</cp:coreProperties>
</file>